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color w:val="auto"/>
          <w:sz w:val="84"/>
          <w:highlight w:val="none"/>
        </w:rPr>
      </w:r>
      <w:r/>
    </w:p>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苏 州 政 府 采 购</w:t>
      </w:r>
      <w:r/>
    </w:p>
    <w:p>
      <w:pPr>
        <w:jc w:val="center"/>
        <w:keepLines w:val="0"/>
        <w:keepNext w:val="0"/>
        <w:pageBreakBefore w:val="0"/>
        <w:spacing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lang w:val="en-US" w:eastAsia="zh-CN"/>
        </w:rPr>
        <w:t xml:space="preserve">招 标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p>
    <w:p>
      <w:pPr>
        <w:jc w:val="center"/>
        <w:keepLines w:val="0"/>
        <w:keepNext w:val="0"/>
        <w:pageBreakBefore w:val="0"/>
        <w:spacing w:line="360" w:lineRule="auto"/>
        <w:widowControl w:val="off"/>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rPr>
          <w:rFonts w:hint="eastAsia" w:ascii="宋体" w:hAnsi="宋体" w:eastAsia="宋体" w:cs="宋体"/>
          <w:b/>
          <w:color w:val="auto"/>
          <w:sz w:val="72"/>
          <w:highlight w:val="none"/>
        </w:rPr>
        <mc:AlternateContent>
          <mc:Choice Requires="wpg">
            <w:drawing>
              <wp:inline xmlns:wp="http://schemas.openxmlformats.org/drawingml/2006/wordprocessingDrawing" distT="0" distB="0" distL="0" distR="0">
                <wp:extent cx="2470150" cy="2183765"/>
                <wp:effectExtent l="0" t="0" r="6350" b="6985"/>
                <wp:docPr id="5" name="图片 1"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29667" name="图片 1" descr="745e38af66d867bcca8f1d667d2ab85"/>
                        <pic:cNvPicPr>
                          <a:picLocks noChangeAspect="1"/>
                        </pic:cNvPicPr>
                        <pic:nvPr/>
                      </pic:nvPicPr>
                      <pic:blipFill>
                        <a:blip r:embed="rId16"/>
                        <a:stretch/>
                      </pic:blipFill>
                      <pic:spPr bwMode="auto">
                        <a:xfrm>
                          <a:off x="0" y="0"/>
                          <a:ext cx="2470149" cy="2183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4.5pt;height:171.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color w:val="auto"/>
          <w:sz w:val="72"/>
          <w:highlight w:val="none"/>
        </w:rPr>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bookmarkStart w:id="0" w:name="_Toc14233"/>
      <w:r>
        <w:rPr>
          <w:rFonts w:hint="eastAsia" w:ascii="宋体" w:hAnsi="宋体" w:eastAsia="宋体" w:cs="宋体"/>
          <w:b/>
          <w:bCs/>
          <w:color w:val="auto"/>
          <w:sz w:val="32"/>
          <w:szCs w:val="32"/>
          <w:highlight w:val="none"/>
        </w:rPr>
        <w:t xml:space="preserve">招标编号：</w:t>
      </w:r>
      <w:bookmarkEnd w:id="0"/>
      <w:r>
        <w:rPr>
          <w:rFonts w:hint="eastAsia" w:ascii="宋体" w:hAnsi="宋体" w:cs="宋体"/>
          <w:b/>
          <w:bCs/>
          <w:color w:val="auto"/>
          <w:sz w:val="32"/>
          <w:szCs w:val="32"/>
          <w:highlight w:val="none"/>
          <w:lang w:eastAsia="zh-CN"/>
        </w:rPr>
        <w:t xml:space="preserve">JSZC-320500-JZCZ-G2025-0036</w:t>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rPr>
          <w:rFonts w:hint="eastAsia" w:ascii="宋体" w:hAnsi="宋体" w:eastAsia="宋体" w:cs="宋体"/>
          <w:b/>
          <w:bCs/>
          <w:color w:val="auto"/>
          <w:sz w:val="32"/>
          <w:szCs w:val="32"/>
          <w:highlight w:val="none"/>
          <w:lang w:eastAsia="zh-CN"/>
        </w:rPr>
        <w:t xml:space="preserve">苏州高等职业技术学校</w:t>
      </w:r>
      <w:r/>
    </w:p>
    <w:p>
      <w:pPr>
        <w:ind w:firstLine="2570"/>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bookmarkStart w:id="1" w:name="_Toc22170"/>
      <w:r>
        <w:rPr>
          <w:rFonts w:hint="eastAsia" w:ascii="宋体" w:hAnsi="宋体" w:eastAsia="宋体" w:cs="宋体"/>
          <w:b/>
          <w:bCs/>
          <w:color w:val="auto"/>
          <w:sz w:val="32"/>
          <w:szCs w:val="32"/>
          <w:highlight w:val="none"/>
        </w:rPr>
        <w:t xml:space="preserve">项目名称：</w:t>
      </w:r>
      <w:bookmarkEnd w:id="1"/>
      <w:r>
        <w:rPr>
          <w:rFonts w:hint="eastAsia" w:ascii="宋体" w:hAnsi="宋体" w:eastAsia="宋体" w:cs="宋体"/>
          <w:b/>
          <w:bCs/>
          <w:color w:val="auto"/>
          <w:sz w:val="32"/>
          <w:szCs w:val="32"/>
          <w:highlight w:val="none"/>
          <w:lang w:eastAsia="zh-CN"/>
        </w:rPr>
        <w:t xml:space="preserve">艺术设计系江苏省职业院校技能大赛</w:t>
      </w:r>
      <w:r/>
    </w:p>
    <w:p>
      <w:pPr>
        <w:ind w:firstLine="4176"/>
        <w:jc w:val="both"/>
        <w:spacing w:before="100" w:beforeAutospacing="1" w:after="100" w:afterAutospacing="1"/>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竞赛用数字图文图像处理设备</w:t>
      </w:r>
      <w:r/>
    </w:p>
    <w:p>
      <w:pPr>
        <w:ind w:firstLine="2570"/>
        <w:jc w:val="both"/>
        <w:spacing w:before="100" w:beforeAutospacing="1" w:after="100" w:afterAutospacing="1"/>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采购类别：</w:t>
      </w:r>
      <w:r>
        <w:rPr>
          <w:rFonts w:hint="eastAsia" w:ascii="宋体" w:hAnsi="宋体" w:eastAsia="宋体" w:cs="宋体"/>
          <w:b/>
          <w:bCs/>
          <w:color w:val="auto"/>
          <w:sz w:val="32"/>
          <w:szCs w:val="32"/>
          <w:highlight w:val="none"/>
          <w:lang w:val="en-US" w:eastAsia="zh-CN"/>
        </w:rPr>
        <w:t xml:space="preserve">货物</w:t>
      </w:r>
      <w:r>
        <w:rPr>
          <w:rFonts w:hint="eastAsia" w:ascii="宋体" w:hAnsi="宋体" w:eastAsia="宋体" w:cs="宋体"/>
          <w:b/>
          <w:bCs/>
          <w:color w:val="auto"/>
          <w:sz w:val="32"/>
          <w:szCs w:val="32"/>
          <w:highlight w:val="none"/>
        </w:rPr>
        <w:t xml:space="preserve">类</w:t>
      </w:r>
      <w:r>
        <w:rPr>
          <w:rFonts w:hint="eastAsia" w:ascii="宋体" w:hAnsi="宋体" w:eastAsia="宋体" w:cs="宋体"/>
          <w:b/>
          <w:bCs/>
          <w:color w:val="auto"/>
          <w:sz w:val="32"/>
          <w:szCs w:val="32"/>
          <w:highlight w:val="none"/>
        </w:rPr>
      </w:r>
      <w:r/>
    </w:p>
    <w:p>
      <w:pPr>
        <w:jc w:val="center"/>
        <w:outlineLvl w:val="9"/>
      </w:pPr>
      <w:r/>
      <w:bookmarkStart w:id="2" w:name="_Toc6299"/>
      <w:r>
        <w:rPr>
          <w:rFonts w:hint="eastAsia" w:ascii="宋体" w:hAnsi="宋体" w:eastAsia="宋体" w:cs="宋体"/>
          <w:b/>
          <w:color w:val="auto"/>
          <w:sz w:val="30"/>
          <w:szCs w:val="30"/>
          <w:highlight w:val="none"/>
        </w:rPr>
        <w:t xml:space="preserve">江苏纵驰工程管理有限公司</w:t>
      </w:r>
      <w:bookmarkEnd w:id="2"/>
      <w:r>
        <w:rPr>
          <w:rFonts w:hint="eastAsia" w:ascii="宋体" w:hAnsi="宋体" w:eastAsia="宋体" w:cs="宋体"/>
          <w:b/>
          <w:color w:val="auto"/>
          <w:sz w:val="30"/>
          <w:szCs w:val="30"/>
          <w:highlight w:val="none"/>
        </w:rPr>
      </w:r>
      <w:r/>
    </w:p>
    <w:p>
      <w:pPr>
        <w:jc w:val="center"/>
        <w:rPr>
          <w:rFonts w:hint="eastAsia" w:ascii="宋体" w:hAnsi="宋体" w:eastAsia="宋体" w:cs="宋体"/>
          <w:b/>
          <w:bCs/>
          <w:color w:val="auto"/>
          <w:sz w:val="30"/>
          <w:szCs w:val="30"/>
          <w:highlight w:val="non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720" w:equalWidth="1"/>
          <w:docGrid w:linePitch="360"/>
        </w:sectPr>
        <w:outlineLvl w:val="9"/>
      </w:pPr>
      <w:r>
        <w:rPr>
          <w:rFonts w:hint="eastAsia" w:ascii="宋体" w:hAnsi="宋体" w:eastAsia="宋体" w:cs="宋体"/>
          <w:b/>
          <w:color w:val="auto"/>
          <w:sz w:val="30"/>
          <w:szCs w:val="30"/>
          <w:highlight w:val="none"/>
        </w:rPr>
        <w:t xml:space="preserve">二〇二</w:t>
      </w:r>
      <w:r>
        <w:rPr>
          <w:rFonts w:hint="eastAsia" w:ascii="宋体" w:hAnsi="宋体" w:eastAsia="宋体" w:cs="宋体"/>
          <w:b/>
          <w:color w:val="auto"/>
          <w:sz w:val="30"/>
          <w:szCs w:val="30"/>
          <w:highlight w:val="none"/>
          <w:lang w:val="en-US" w:eastAsia="zh-CN"/>
        </w:rPr>
        <w:t xml:space="preserve">五</w:t>
      </w:r>
      <w:r>
        <w:rPr>
          <w:rFonts w:hint="eastAsia" w:ascii="宋体" w:hAnsi="宋体" w:eastAsia="宋体" w:cs="宋体"/>
          <w:b/>
          <w:color w:val="auto"/>
          <w:sz w:val="30"/>
          <w:szCs w:val="30"/>
          <w:highlight w:val="none"/>
        </w:rPr>
        <w:t xml:space="preserve">年</w:t>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月</w:t>
      </w:r>
      <w:r>
        <w:rPr>
          <w:rFonts w:hint="eastAsia" w:ascii="宋体" w:hAnsi="宋体" w:eastAsia="宋体" w:cs="宋体"/>
          <w:b/>
          <w:color w:val="auto"/>
          <w:sz w:val="30"/>
          <w:szCs w:val="30"/>
          <w:highlight w:val="none"/>
        </w:rPr>
      </w:r>
      <w:r/>
    </w:p>
    <w:p>
      <w:pPr>
        <w:pStyle w:val="1676"/>
        <w:ind w:left="0" w:right="0" w:firstLine="0"/>
        <w:jc w:val="center"/>
        <w:keepLines w:val="0"/>
        <w:keepNext w:val="0"/>
        <w:pageBreakBefore w:val="0"/>
        <w:spacing w:before="0" w:after="0" w:line="360" w:lineRule="auto"/>
        <w:widowControl/>
        <w:tabs>
          <w:tab w:val="right" w:pos="9746" w:leader="dot"/>
        </w:tabs>
        <w:rPr>
          <w:rFonts w:hint="eastAsia" w:ascii="宋体" w:hAnsi="宋体" w:eastAsia="宋体" w:cs="宋体"/>
          <w:color w:val="auto"/>
          <w:highlight w:val="none"/>
          <w:lang w:val="en-US" w:eastAsia="zh-CN" w:bidi="ar-SA"/>
        </w:rPr>
      </w:pPr>
      <w:r>
        <w:rPr>
          <w:rFonts w:hint="eastAsia" w:ascii="宋体" w:hAnsi="宋体" w:eastAsia="宋体" w:cs="宋体"/>
          <w:color w:val="auto"/>
          <w:sz w:val="32"/>
          <w:szCs w:val="32"/>
          <w:highlight w:val="none"/>
        </w:rPr>
        <w:t xml:space="preserve">目</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录</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_Toc14317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_Toc14317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_Toc6949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_Toc6949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_Toc13443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_Toc13443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9</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_Toc2764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_Toc2764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24</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_Toc7797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第四章 采购内容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_Toc7797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43</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_Toc26332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合同主要条款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_Toc26332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51</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99"/>
        <w:tabs>
          <w:tab w:val="right" w:pos="9746"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_Toc28338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评标办法及标准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_Toc28338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58</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ind w:left="0" w:right="0" w:firstLine="0"/>
        <w:jc w:val="center"/>
        <w:keepLines w:val="0"/>
        <w:keepNext w:val="0"/>
        <w:pageBreakBefore w:val="0"/>
        <w:spacing w:before="0" w:after="0" w:line="240" w:lineRule="auto"/>
        <w:widowControl/>
        <w:tabs>
          <w:tab w:val="right" w:pos="9746"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spacing w:line="360" w:lineRule="auto"/>
        <w:rPr>
          <w:rFonts w:hint="eastAsia" w:ascii="宋体" w:hAnsi="宋体" w:eastAsia="宋体" w:cs="宋体"/>
          <w:b/>
          <w:color w:val="auto"/>
          <w:sz w:val="44"/>
          <w:szCs w:val="44"/>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2"/>
          <w:cols w:num="1" w:sep="0" w:space="720" w:equalWidth="1"/>
          <w:docGrid w:linePitch="360"/>
          <w:titlePg/>
        </w:sect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outlineLvl w:val="0"/>
      </w:pPr>
      <w:r/>
      <w:bookmarkStart w:id="3" w:name="_Toc14317"/>
      <w:r>
        <w:rPr>
          <w:rFonts w:hint="eastAsia" w:ascii="宋体" w:hAnsi="宋体" w:eastAsia="宋体" w:cs="宋体"/>
          <w:b/>
          <w:color w:val="auto"/>
          <w:sz w:val="44"/>
          <w:szCs w:val="44"/>
          <w:highlight w:val="none"/>
        </w:rPr>
        <w:t xml:space="preserve">前附表</w:t>
      </w:r>
      <w:bookmarkEnd w:id="3"/>
      <w:r/>
      <w:r/>
    </w:p>
    <w:tbl>
      <w:tblPr>
        <w:tblStyle w:val="965"/>
        <w:tblW w:w="96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6910"/>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招标编号</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JSZC-320500-JZCZ-G2025-0036</w:t>
            </w:r>
            <w:r/>
          </w:p>
        </w:tc>
      </w:tr>
      <w:tr>
        <w:trPr>
          <w:jc w:val="center"/>
          <w:trHeight w:val="29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项目名称</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eastAsia="zh-CN"/>
              </w:rPr>
              <w:t xml:space="preserve">艺术设计系江苏省职业院校技能大赛竞赛用数字图文图像处理设备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投标有效期</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120天（日历日）</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现场</w:t>
            </w:r>
            <w:r>
              <w:rPr>
                <w:rFonts w:hint="eastAsia" w:ascii="宋体" w:hAnsi="宋体" w:eastAsia="宋体" w:cs="宋体"/>
                <w:color w:val="auto"/>
                <w:szCs w:val="24"/>
                <w:highlight w:val="none"/>
                <w:lang w:val="en-US" w:eastAsia="zh-CN"/>
              </w:rPr>
              <w:t xml:space="preserve">踏勘</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根据自身投标需要，投标人可对有关现场和周围环境自行进行</w:t>
            </w:r>
            <w:r>
              <w:rPr>
                <w:rFonts w:hint="eastAsia" w:ascii="宋体" w:hAnsi="宋体" w:eastAsia="宋体" w:cs="宋体"/>
                <w:color w:val="auto"/>
                <w:szCs w:val="24"/>
                <w:highlight w:val="none"/>
                <w:lang w:val="en-US" w:eastAsia="zh-CN"/>
              </w:rPr>
              <w:t xml:space="preserve">踏勘</w:t>
            </w:r>
            <w:r>
              <w:rPr>
                <w:rFonts w:hint="eastAsia" w:ascii="宋体" w:hAnsi="宋体" w:eastAsia="宋体" w:cs="宋体"/>
                <w:color w:val="auto"/>
                <w:szCs w:val="24"/>
                <w:highlight w:val="none"/>
              </w:rPr>
              <w:t xml:space="preserve">，以获取编制投标文件和签署合同所需的信息，</w:t>
            </w:r>
            <w:r>
              <w:rPr>
                <w:rFonts w:hint="eastAsia" w:ascii="宋体" w:hAnsi="宋体" w:eastAsia="宋体" w:cs="宋体"/>
                <w:color w:val="auto"/>
                <w:szCs w:val="24"/>
                <w:highlight w:val="none"/>
                <w:lang w:val="en-US" w:eastAsia="zh-CN"/>
              </w:rPr>
              <w:t xml:space="preserve">踏勘</w:t>
            </w:r>
            <w:r>
              <w:rPr>
                <w:rFonts w:hint="eastAsia" w:ascii="宋体" w:hAnsi="宋体" w:eastAsia="宋体" w:cs="宋体"/>
                <w:color w:val="auto"/>
                <w:szCs w:val="24"/>
                <w:highlight w:val="none"/>
              </w:rPr>
              <w:t xml:space="preserve">所发生的费用由投标人自己承担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询问及</w:t>
            </w:r>
            <w:r>
              <w:rPr>
                <w:rFonts w:hint="eastAsia" w:ascii="宋体" w:hAnsi="宋体" w:eastAsia="宋体" w:cs="宋体"/>
                <w:color w:val="auto"/>
                <w:szCs w:val="24"/>
                <w:highlight w:val="none"/>
              </w:rPr>
              <w:t xml:space="preserve">质疑</w:t>
            </w:r>
            <w:r/>
          </w:p>
        </w:tc>
        <w:tc>
          <w:tcPr>
            <w:tcBorders>
              <w:top w:val="single" w:color="auto" w:sz="6" w:space="0"/>
              <w:left w:val="single" w:color="auto" w:sz="6" w:space="0"/>
              <w:bottom w:val="single" w:color="auto" w:sz="6" w:space="0"/>
              <w:right w:val="single" w:color="auto" w:sz="6" w:space="0"/>
            </w:tcBorders>
            <w:tcW w:w="6910" w:type="dxa"/>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报名成功的投标人在下载招标文件后，对招标文件有疑问的：</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询问：</w:t>
            </w: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）投标人递交质疑函时须一并提交本项目报名成功的“</w:t>
            </w:r>
            <w:r>
              <w:rPr>
                <w:rFonts w:hint="eastAsia" w:ascii="宋体" w:hAnsi="宋体" w:eastAsia="宋体" w:cs="宋体"/>
                <w:color w:val="auto"/>
                <w:sz w:val="24"/>
                <w:szCs w:val="24"/>
                <w:highlight w:val="none"/>
                <w:lang w:eastAsia="zh-CN"/>
              </w:rPr>
              <w:t xml:space="preserve">《投标供应商确认函》</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）质疑函格式请自行至苏州市政府采购网“下载中心”下载，并按照格式要求执行。</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rPr>
              <w:t xml:space="preserve">苏州市相城区阳澄湖西路1299号万家邻里生活广场A2座10楼</w:t>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eastAsia="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本项目不收取保证金</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rPr>
              <w:t xml:space="preserve">各投标人须在投标文件中提供《投标保证承诺书》，如未提供视为无效投标</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格式详见第三章</w:t>
            </w:r>
            <w:r>
              <w:rPr>
                <w:rFonts w:hint="eastAsia" w:ascii="宋体" w:hAnsi="宋体" w:eastAsia="宋体" w:cs="宋体"/>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投标文件网上</w:t>
            </w:r>
            <w:r>
              <w:rPr>
                <w:color w:val="000000" w:themeColor="text1"/>
              </w:rP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提交截止时间</w:t>
            </w:r>
            <w:r>
              <w:rPr>
                <w:color w:val="000000" w:themeColor="text1"/>
              </w:rPr>
            </w:r>
          </w:p>
        </w:tc>
        <w:tc>
          <w:tcPr>
            <w:tcBorders>
              <w:top w:val="single" w:color="auto" w:sz="6" w:space="0"/>
              <w:left w:val="single" w:color="auto" w:sz="6" w:space="0"/>
              <w:bottom w:val="single" w:color="auto" w:sz="6" w:space="0"/>
              <w:right w:val="single" w:color="auto" w:sz="6" w:space="0"/>
            </w:tcBorders>
            <w:tcW w:w="6910" w:type="dxa"/>
            <w:vAlign w:val="top"/>
            <w:textDirection w:val="lrTb"/>
            <w:noWrap w:val="false"/>
          </w:tcPr>
          <w:p>
            <w:pPr>
              <w:spacing w:line="276"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202</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年11</w:t>
            </w:r>
            <w:r>
              <w:rPr>
                <w:rFonts w:hint="eastAsia" w:ascii="宋体" w:hAnsi="宋体" w:eastAsia="宋体" w:cs="宋体"/>
                <w:color w:val="000000" w:themeColor="text1"/>
                <w:szCs w:val="21"/>
                <w:highlight w:val="none"/>
              </w:rPr>
              <w:t xml:space="preserve">月</w:t>
            </w:r>
            <w:r>
              <w:rPr>
                <w:rFonts w:hint="eastAsia" w:ascii="宋体" w:hAnsi="宋体" w:eastAsia="宋体" w:cs="宋体"/>
                <w:color w:val="000000" w:themeColor="text1"/>
                <w:szCs w:val="21"/>
                <w:highlight w:val="none"/>
              </w:rPr>
              <w:t xml:space="preserve">24日</w:t>
            </w:r>
            <w:r>
              <w:rPr>
                <w:rFonts w:hint="eastAsia" w:ascii="宋体" w:hAnsi="宋体" w:eastAsia="宋体" w:cs="宋体"/>
                <w:color w:val="000000" w:themeColor="text1"/>
                <w:szCs w:val="24"/>
                <w:highlight w:val="none"/>
              </w:rPr>
              <w:t xml:space="preserve">09:30</w:t>
            </w:r>
            <w:r>
              <w:rPr>
                <w:rFonts w:hint="eastAsia" w:ascii="宋体" w:hAnsi="宋体" w:eastAsia="宋体" w:cs="宋体"/>
                <w:color w:val="000000" w:themeColor="text1"/>
                <w:szCs w:val="21"/>
                <w:highlight w:val="none"/>
              </w:rPr>
              <w:t xml:space="preserve">（北京时间）</w:t>
            </w:r>
            <w:r>
              <w:rPr>
                <w:color w:val="000000" w:themeColor="text1"/>
              </w:rPr>
            </w:r>
          </w:p>
          <w:p>
            <w:pPr>
              <w:spacing w:line="276"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1"/>
                <w:highlight w:val="none"/>
              </w:rPr>
              <w:t xml:space="preserve">投标文件必须在截止时间前完成提交（上传），逾期提交（上传）的投标文件恕不接受。</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开标</w:t>
            </w:r>
            <w:r>
              <w:rPr>
                <w:rFonts w:hint="eastAsia" w:ascii="宋体" w:hAnsi="宋体" w:eastAsia="宋体" w:cs="宋体"/>
                <w:color w:val="000000" w:themeColor="text1"/>
                <w:szCs w:val="24"/>
                <w:highlight w:val="none"/>
              </w:rPr>
              <w:t xml:space="preserve">时间</w:t>
            </w:r>
            <w:r>
              <w:rPr>
                <w:color w:val="000000" w:themeColor="text1"/>
              </w:rP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202</w:t>
            </w:r>
            <w:r>
              <w:rPr>
                <w:rFonts w:hint="eastAsia" w:ascii="宋体" w:hAnsi="宋体" w:eastAsia="宋体" w:cs="宋体"/>
                <w:color w:val="000000" w:themeColor="text1"/>
                <w:szCs w:val="24"/>
                <w:highlight w:val="none"/>
                <w:lang w:val="en-US" w:eastAsia="zh-CN"/>
              </w:rPr>
              <w:t xml:space="preserve">5</w:t>
            </w:r>
            <w:r>
              <w:rPr>
                <w:rFonts w:hint="eastAsia" w:ascii="宋体" w:hAnsi="宋体" w:eastAsia="宋体" w:cs="宋体"/>
                <w:color w:val="000000" w:themeColor="text1"/>
                <w:szCs w:val="24"/>
                <w:highlight w:val="none"/>
              </w:rPr>
              <w:t xml:space="preserve">年</w:t>
            </w:r>
            <w:r>
              <w:rPr>
                <w:rFonts w:hint="eastAsia" w:ascii="宋体" w:hAnsi="宋体" w:eastAsia="宋体" w:cs="宋体"/>
                <w:color w:val="000000" w:themeColor="text1"/>
                <w:szCs w:val="24"/>
                <w:highlight w:val="none"/>
                <w:lang w:val="en-US" w:eastAsia="zh-CN"/>
              </w:rPr>
              <w:t xml:space="preserve">11</w:t>
            </w:r>
            <w:r>
              <w:rPr>
                <w:rFonts w:hint="eastAsia" w:ascii="宋体" w:hAnsi="宋体" w:eastAsia="宋体" w:cs="宋体"/>
                <w:color w:val="000000" w:themeColor="text1"/>
                <w:szCs w:val="24"/>
                <w:highlight w:val="none"/>
              </w:rPr>
              <w:t xml:space="preserve">月</w:t>
            </w:r>
            <w:r>
              <w:rPr>
                <w:rFonts w:hint="eastAsia" w:ascii="宋体" w:hAnsi="宋体" w:eastAsia="宋体" w:cs="宋体"/>
                <w:color w:val="000000" w:themeColor="text1"/>
                <w:szCs w:val="24"/>
                <w:highlight w:val="none"/>
              </w:rPr>
              <w:t xml:space="preserve">24日</w:t>
            </w:r>
            <w:r>
              <w:rPr>
                <w:rFonts w:hint="eastAsia" w:ascii="宋体" w:hAnsi="宋体" w:eastAsia="宋体" w:cs="宋体"/>
                <w:color w:val="000000" w:themeColor="text1"/>
                <w:szCs w:val="24"/>
                <w:highlight w:val="none"/>
              </w:rPr>
              <w:t xml:space="preserve">09:30（北京时间）</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中标金额的5%</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910" w:type="dxa"/>
            <w:vAlign w:val="center"/>
            <w:textDirection w:val="lrTb"/>
            <w:noWrap w:val="false"/>
          </w:tcPr>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代理服务费收费标准：</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预算金额100万元以下部分，费率为该部分预算金额的1.5%；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预算金额100万元（含）－500万元部分，费率为该部分预算金额的1.1%；</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预算金额500万元（含）-1000万元部分，费率为该部分预算金额的0.8%；</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预算金额1000万元（含）-5000万元部分，费率为该部分预算金额的0.5%；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预算金额5000万元以上部分，费率为该部分预算金额的0.25%。</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本项目采购代理服务费由</w:t>
            </w:r>
            <w:r>
              <w:rPr>
                <w:rFonts w:hint="eastAsia" w:ascii="宋体" w:hAnsi="宋体" w:eastAsia="宋体" w:cs="宋体"/>
                <w:bCs/>
                <w:color w:val="auto"/>
                <w:sz w:val="24"/>
                <w:highlight w:val="none"/>
                <w:u w:val="single"/>
                <w:lang w:val="en-US" w:eastAsia="zh-CN"/>
              </w:rPr>
              <w:t xml:space="preserve">中标人</w:t>
            </w:r>
            <w:r>
              <w:rPr>
                <w:rFonts w:hint="eastAsia" w:ascii="宋体" w:hAnsi="宋体" w:eastAsia="宋体" w:cs="宋体"/>
                <w:bCs/>
                <w:color w:val="auto"/>
                <w:sz w:val="24"/>
                <w:highlight w:val="none"/>
                <w:lang w:val="zh-CN"/>
              </w:rPr>
              <w:t xml:space="preserve">支付，金额为</w:t>
            </w:r>
            <w:r>
              <w:rPr>
                <w:rFonts w:hint="eastAsia" w:ascii="宋体" w:hAnsi="宋体" w:eastAsia="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壹万壹仟肆佰肆拾伍元零叁分</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lang w:val="en-US" w:eastAsia="zh-CN"/>
              </w:rPr>
              <w:t xml:space="preserve">11445.0</w:t>
            </w:r>
            <w:r>
              <w:rPr>
                <w:rFonts w:hint="eastAsia" w:ascii="宋体" w:hAnsi="宋体" w:cs="宋体"/>
                <w:bCs/>
                <w:color w:val="auto"/>
                <w:sz w:val="24"/>
                <w:highlight w:val="none"/>
                <w:u w:val="single"/>
                <w:lang w:val="en-US" w:eastAsia="zh-CN"/>
              </w:rPr>
              <w:t xml:space="preserve">3</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账户名：江苏纵驰工程管理有限公司</w:t>
            </w:r>
            <w:r/>
          </w:p>
          <w:p>
            <w:pP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开户行：江苏银行苏州分行营业部</w:t>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 w:val="24"/>
                <w:highlight w:val="none"/>
                <w:lang w:val="zh-CN"/>
              </w:rPr>
              <w:t xml:space="preserve">账号：30160188000070359</w:t>
            </w:r>
            <w:r/>
          </w:p>
        </w:tc>
      </w:tr>
    </w:tbl>
    <w:p>
      <w:pPr>
        <w:jc w:val="center"/>
        <w:rPr>
          <w:rStyle w:val="1670"/>
          <w:rFonts w:hint="eastAsia" w:ascii="宋体" w:hAnsi="宋体" w:eastAsia="宋体" w:cs="宋体"/>
          <w:color w:val="auto"/>
          <w:sz w:val="44"/>
          <w:szCs w:val="44"/>
          <w:highlight w:val="none"/>
        </w:rPr>
        <w:outlineLvl w:val="0"/>
      </w:pPr>
      <w:r>
        <w:rPr>
          <w:rFonts w:hint="eastAsia" w:ascii="宋体" w:hAnsi="宋体" w:eastAsia="宋体" w:cs="宋体"/>
          <w:b/>
          <w:color w:val="auto"/>
          <w:highlight w:val="none"/>
        </w:rPr>
        <w:br w:type="page" w:clear="all"/>
      </w:r>
      <w:bookmarkStart w:id="4" w:name="_Toc25435"/>
      <w:r/>
      <w:bookmarkStart w:id="5" w:name="_Toc6949"/>
      <w:r>
        <w:rPr>
          <w:rStyle w:val="1670"/>
          <w:rFonts w:hint="eastAsia" w:ascii="宋体" w:hAnsi="宋体" w:eastAsia="宋体" w:cs="宋体"/>
          <w:color w:val="auto"/>
          <w:sz w:val="44"/>
          <w:szCs w:val="44"/>
          <w:highlight w:val="none"/>
        </w:rPr>
        <w:t xml:space="preserve">第一章 招标公告</w:t>
      </w:r>
      <w:bookmarkEnd w:id="4"/>
      <w:r/>
      <w:bookmarkEnd w:id="5"/>
      <w:r/>
      <w:r/>
    </w:p>
    <w:tbl>
      <w:tblPr>
        <w:tblStyle w:val="102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spacing w:line="360" w:lineRule="auto"/>
              <w:rPr>
                <w:rFonts w:hint="eastAsia" w:ascii="宋体" w:hAnsi="宋体" w:eastAsia="宋体" w:cs="宋体"/>
                <w:color w:val="auto"/>
                <w:szCs w:val="24"/>
                <w:highlight w:val="none"/>
              </w:rPr>
            </w:pPr>
            <w:r/>
            <w:bookmarkStart w:id="6" w:name="_Toc28359089"/>
            <w:r/>
            <w:bookmarkStart w:id="7" w:name="_Toc28359012"/>
            <w:r/>
            <w:bookmarkStart w:id="8" w:name="_Toc35393629"/>
            <w:r/>
            <w:bookmarkStart w:id="9" w:name="_Toc35393798"/>
            <w:r/>
            <w:bookmarkStart w:id="10" w:name="_Toc28975"/>
            <w:r>
              <w:rPr>
                <w:rFonts w:hint="eastAsia" w:ascii="宋体" w:hAnsi="宋体" w:eastAsia="宋体" w:cs="宋体"/>
                <w:color w:val="auto"/>
                <w:szCs w:val="24"/>
                <w:highlight w:val="none"/>
              </w:rPr>
              <w:t xml:space="preserve">项目概况</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u w:val="single"/>
                <w:lang w:eastAsia="zh-CN"/>
              </w:rPr>
              <w:t xml:space="preserve">艺术设计系江苏省职业院校</w:t>
            </w:r>
            <w:r>
              <w:rPr>
                <w:rFonts w:hint="eastAsia" w:ascii="宋体" w:hAnsi="宋体" w:cs="宋体"/>
                <w:color w:val="000000" w:themeColor="text1"/>
                <w:szCs w:val="24"/>
                <w:highlight w:val="none"/>
                <w:u w:val="single"/>
                <w:lang w:eastAsia="zh-CN"/>
              </w:rPr>
              <w:t xml:space="preserve">技能大赛竞赛用数字图文图像处理设备</w:t>
            </w:r>
            <w:r>
              <w:rPr>
                <w:rFonts w:hint="eastAsia" w:ascii="宋体" w:hAnsi="宋体" w:eastAsia="宋体" w:cs="宋体"/>
                <w:color w:val="000000" w:themeColor="text1"/>
                <w:szCs w:val="24"/>
                <w:highlight w:val="none"/>
              </w:rPr>
              <w:t xml:space="preserve">招标项目的潜在投标人应在</w:t>
            </w:r>
            <w:r>
              <w:rPr>
                <w:rFonts w:hint="eastAsia" w:ascii="宋体" w:hAnsi="宋体" w:eastAsia="宋体" w:cs="宋体"/>
                <w:b w:val="0"/>
                <w:bCs w:val="0"/>
                <w:color w:val="000000" w:themeColor="text1"/>
                <w:sz w:val="24"/>
                <w:szCs w:val="24"/>
                <w:highlight w:val="none"/>
                <w:u w:val="single"/>
                <w:lang w:val="en-US" w:eastAsia="zh-CN"/>
              </w:rPr>
              <w:t xml:space="preserve">苏采云系统</w:t>
            </w:r>
            <w:r>
              <w:rPr>
                <w:rFonts w:hint="eastAsia" w:ascii="宋体" w:hAnsi="宋体" w:eastAsia="宋体" w:cs="宋体"/>
                <w:color w:val="000000" w:themeColor="text1"/>
                <w:szCs w:val="24"/>
                <w:highlight w:val="none"/>
              </w:rPr>
              <w:t xml:space="preserve">获取招标文件，并于</w:t>
            </w:r>
            <w:r>
              <w:rPr>
                <w:rFonts w:hint="eastAsia" w:ascii="宋体" w:hAnsi="宋体" w:eastAsia="宋体" w:cs="宋体"/>
                <w:color w:val="000000" w:themeColor="text1"/>
                <w:szCs w:val="24"/>
                <w:highlight w:val="none"/>
                <w:u w:val="single"/>
                <w:lang w:eastAsia="zh-CN"/>
              </w:rPr>
              <w:t xml:space="preserve">202</w:t>
            </w:r>
            <w:r>
              <w:rPr>
                <w:rFonts w:hint="eastAsia" w:ascii="宋体" w:hAnsi="宋体" w:eastAsia="宋体" w:cs="宋体"/>
                <w:color w:val="000000" w:themeColor="text1"/>
                <w:szCs w:val="24"/>
                <w:highlight w:val="none"/>
                <w:u w:val="single"/>
                <w:lang w:val="en-US" w:eastAsia="zh-CN"/>
              </w:rPr>
              <w:t xml:space="preserve">5</w:t>
            </w:r>
            <w:r>
              <w:rPr>
                <w:rFonts w:hint="eastAsia" w:ascii="宋体" w:hAnsi="宋体" w:eastAsia="宋体" w:cs="宋体"/>
                <w:color w:val="000000" w:themeColor="text1"/>
                <w:szCs w:val="24"/>
                <w:highlight w:val="none"/>
                <w:u w:val="single"/>
                <w:lang w:eastAsia="zh-CN"/>
              </w:rPr>
              <w:t xml:space="preserve">年</w:t>
            </w:r>
            <w:r>
              <w:rPr>
                <w:rFonts w:hint="eastAsia" w:ascii="宋体" w:hAnsi="宋体" w:eastAsia="宋体" w:cs="宋体"/>
                <w:color w:val="000000" w:themeColor="text1"/>
                <w:szCs w:val="24"/>
                <w:highlight w:val="none"/>
                <w:u w:val="single"/>
                <w:lang w:eastAsia="zh-CN"/>
              </w:rPr>
              <w:t xml:space="preserve">11月</w:t>
            </w:r>
            <w:r>
              <w:rPr>
                <w:rFonts w:hint="eastAsia" w:ascii="宋体" w:hAnsi="宋体" w:eastAsia="宋体" w:cs="宋体"/>
                <w:color w:val="000000" w:themeColor="text1"/>
                <w:szCs w:val="24"/>
                <w:highlight w:val="none"/>
                <w:u w:val="single"/>
                <w:lang w:eastAsia="zh-CN"/>
              </w:rPr>
              <w:t xml:space="preserve">24日</w:t>
            </w:r>
            <w:r>
              <w:rPr>
                <w:rFonts w:hint="eastAsia" w:ascii="宋体" w:hAnsi="宋体" w:eastAsia="宋体" w:cs="宋体"/>
                <w:color w:val="000000" w:themeColor="text1"/>
                <w:szCs w:val="24"/>
                <w:highlight w:val="none"/>
                <w:u w:val="single"/>
                <w:lang w:eastAsia="zh-CN"/>
              </w:rPr>
              <w:t xml:space="preserve">09点30分</w:t>
            </w:r>
            <w:r>
              <w:rPr>
                <w:rFonts w:hint="eastAsia" w:ascii="宋体" w:hAnsi="宋体" w:eastAsia="宋体" w:cs="宋体"/>
                <w:color w:val="000000" w:themeColor="text1"/>
                <w:szCs w:val="24"/>
                <w:highlight w:val="none"/>
                <w:u w:val="single"/>
              </w:rPr>
              <w:t xml:space="preserve">（</w:t>
            </w:r>
            <w:r>
              <w:rPr>
                <w:rFonts w:hint="eastAsia" w:ascii="宋体" w:hAnsi="宋体" w:eastAsia="宋体" w:cs="宋体"/>
                <w:color w:val="auto"/>
                <w:szCs w:val="24"/>
                <w:highlight w:val="none"/>
                <w:u w:val="single"/>
              </w:rPr>
              <w:t xml:space="preserve">北京时间）</w:t>
            </w:r>
            <w:r>
              <w:rPr>
                <w:rFonts w:hint="eastAsia" w:ascii="宋体" w:hAnsi="宋体" w:eastAsia="宋体" w:cs="宋体"/>
                <w:color w:val="auto"/>
                <w:szCs w:val="24"/>
                <w:highlight w:val="none"/>
              </w:rPr>
              <w:t xml:space="preserve">前</w:t>
            </w:r>
            <w:r>
              <w:rPr>
                <w:rFonts w:hint="eastAsia" w:ascii="宋体" w:hAnsi="宋体" w:eastAsia="宋体" w:cs="宋体"/>
                <w:color w:val="auto"/>
                <w:sz w:val="24"/>
                <w:szCs w:val="24"/>
                <w:highlight w:val="none"/>
                <w:lang w:eastAsia="zh-CN"/>
              </w:rPr>
              <w:t xml:space="preserve">上传</w:t>
            </w:r>
            <w:r>
              <w:rPr>
                <w:rFonts w:hint="eastAsia" w:ascii="宋体" w:hAnsi="宋体" w:eastAsia="宋体" w:cs="宋体"/>
                <w:color w:val="auto"/>
                <w:sz w:val="24"/>
                <w:szCs w:val="24"/>
                <w:highlight w:val="none"/>
              </w:rPr>
              <w:t xml:space="preserve">投标文件</w:t>
            </w:r>
            <w:r>
              <w:rPr>
                <w:rFonts w:hint="eastAsia" w:ascii="宋体" w:hAnsi="宋体" w:eastAsia="宋体" w:cs="宋体"/>
                <w:color w:val="auto"/>
                <w:szCs w:val="24"/>
                <w:highlight w:val="none"/>
              </w:rPr>
              <w:t xml:space="preserve">。</w:t>
            </w:r>
            <w:r/>
          </w:p>
        </w:tc>
      </w:tr>
    </w:tbl>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一、项目基本情况</w:t>
      </w:r>
      <w:bookmarkEnd w:id="6"/>
      <w:r/>
      <w:bookmarkEnd w:id="7"/>
      <w:r/>
      <w:bookmarkEnd w:id="8"/>
      <w:r/>
      <w:bookmarkEnd w:id="9"/>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项目编号：</w:t>
      </w:r>
      <w:r>
        <w:rPr>
          <w:rFonts w:hint="eastAsia" w:ascii="宋体" w:hAnsi="宋体" w:cs="宋体"/>
          <w:color w:val="auto"/>
          <w:szCs w:val="24"/>
          <w:highlight w:val="none"/>
          <w:lang w:eastAsia="zh-CN"/>
        </w:rPr>
        <w:t xml:space="preserve">JSZC-320500-JZCZ-G2025-0036</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项目名称：</w:t>
      </w:r>
      <w:r>
        <w:rPr>
          <w:rFonts w:hint="eastAsia" w:ascii="宋体" w:hAnsi="宋体" w:cs="宋体"/>
          <w:color w:val="auto"/>
          <w:szCs w:val="24"/>
          <w:highlight w:val="none"/>
          <w:lang w:eastAsia="zh-CN"/>
        </w:rPr>
        <w:t xml:space="preserve">艺术设计系江苏省职业院校技能大赛竞赛用数字图文图像处理设备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预算金额：</w:t>
      </w:r>
      <w:r>
        <w:rPr>
          <w:rFonts w:hint="eastAsia" w:ascii="宋体" w:hAnsi="宋体" w:cs="宋体"/>
          <w:color w:val="auto"/>
          <w:szCs w:val="24"/>
          <w:highlight w:val="none"/>
          <w:lang w:eastAsia="zh-CN"/>
        </w:rPr>
        <w:t xml:space="preserve">人民币柒拾陆万叁仟零贰元整（￥763002.00）</w:t>
      </w:r>
      <w:r/>
    </w:p>
    <w:p>
      <w:pPr>
        <w:ind w:firstLine="480"/>
        <w:spacing w:line="360" w:lineRule="auto"/>
        <w:rPr>
          <w:rFonts w:hint="eastAsia" w:ascii="宋体" w:hAnsi="宋体" w:eastAsia="宋体" w:cs="宋体"/>
          <w:color w:val="auto"/>
          <w:szCs w:val="24"/>
          <w:highlight w:val="none"/>
          <w:lang w:eastAsia="zh-CN"/>
        </w:rPr>
      </w:pPr>
      <w:r/>
      <w:bookmarkStart w:id="11" w:name="_Toc28359018"/>
      <w:r/>
      <w:bookmarkStart w:id="12" w:name="_Toc28359095"/>
      <w:r/>
      <w:bookmarkStart w:id="13" w:name="_Toc35393636"/>
      <w:r/>
      <w:bookmarkStart w:id="14" w:name="_Toc35393805"/>
      <w:r>
        <w:rPr>
          <w:rFonts w:hint="eastAsia" w:ascii="宋体" w:hAnsi="宋体" w:eastAsia="宋体" w:cs="宋体"/>
          <w:color w:val="auto"/>
          <w:szCs w:val="24"/>
          <w:highlight w:val="none"/>
          <w:lang w:eastAsia="zh-CN"/>
        </w:rPr>
        <w:t xml:space="preserve">采购需求：</w:t>
      </w:r>
      <w:r/>
    </w:p>
    <w:tbl>
      <w:tblPr>
        <w:tblStyle w:val="965"/>
        <w:tblW w:w="3652" w:type="pct"/>
        <w:jc w:val="center"/>
        <w:tblLayout w:type="autofit"/>
        <w:tblCellMar>
          <w:left w:w="108" w:type="dxa"/>
          <w:top w:w="0" w:type="dxa"/>
          <w:right w:w="108" w:type="dxa"/>
          <w:bottom w:w="0" w:type="dxa"/>
        </w:tblCellMar>
        <w:tblLook w:val="04A0" w:firstRow="1" w:lastRow="0" w:firstColumn="1" w:lastColumn="0" w:noHBand="0" w:noVBand="1"/>
      </w:tblPr>
      <w:tblGrid>
        <w:gridCol w:w="995"/>
        <w:gridCol w:w="4373"/>
        <w:gridCol w:w="938"/>
        <w:gridCol w:w="970"/>
      </w:tblGrid>
      <w:tr>
        <w:trPr>
          <w:jc w:val="center"/>
          <w:trHeight w:val="596"/>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eastAsia" w:ascii="宋体" w:hAnsi="宋体" w:eastAsia="宋体" w:cs="宋体"/>
                <w:sz w:val="24"/>
                <w:szCs w:val="24"/>
                <w:highlight w:val="none"/>
              </w:rPr>
            </w:pPr>
            <w:r/>
            <w:bookmarkStart w:id="15" w:name="_Toc35393630"/>
            <w:r/>
            <w:bookmarkStart w:id="16" w:name="_Toc28359090"/>
            <w:r/>
            <w:bookmarkStart w:id="17" w:name="_Toc35393799"/>
            <w:r/>
            <w:bookmarkStart w:id="18" w:name="_Toc28359013"/>
            <w:r>
              <w:rPr>
                <w:rFonts w:hint="eastAsia" w:ascii="宋体" w:hAnsi="宋体" w:eastAsia="宋体" w:cs="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00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服务名称</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66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300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3D教学高清转化</w:t>
            </w:r>
            <w:r>
              <w:rPr>
                <w:rFonts w:hint="eastAsia" w:ascii="宋体" w:hAnsi="宋体" w:eastAsia="宋体" w:cs="宋体"/>
                <w:sz w:val="24"/>
                <w:szCs w:val="24"/>
                <w:highlight w:val="none"/>
                <w:lang w:val="en-US" w:eastAsia="zh-CN"/>
              </w:rPr>
              <w:t xml:space="preserve">平台</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6"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300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虚拟现实VR实训终端</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w:t>
            </w:r>
            <w:r/>
          </w:p>
        </w:tc>
        <w:tc>
          <w:tcPr>
            <w:tcBorders>
              <w:top w:val="single" w:color="000000" w:sz="4" w:space="0"/>
              <w:left w:val="none" w:color="000000" w:sz="4" w:space="0"/>
              <w:bottom w:val="single" w:color="000000" w:sz="4" w:space="0"/>
              <w:right w:val="single" w:color="000000" w:sz="4" w:space="0"/>
            </w:tcBorders>
            <w:tcW w:w="666"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300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竞赛工位</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w:t>
            </w:r>
            <w:r/>
          </w:p>
        </w:tc>
        <w:tc>
          <w:tcPr>
            <w:tcBorders>
              <w:top w:val="single" w:color="000000" w:sz="4" w:space="0"/>
              <w:left w:val="none" w:color="000000" w:sz="4" w:space="0"/>
              <w:bottom w:val="single" w:color="000000" w:sz="4" w:space="0"/>
              <w:right w:val="single" w:color="000000" w:sz="4" w:space="0"/>
            </w:tcBorders>
            <w:tcW w:w="666"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r>
      <w:tr>
        <w:trPr>
          <w:jc w:val="center"/>
          <w:trHeight w:val="581"/>
        </w:trPr>
        <w:tc>
          <w:tcPr>
            <w:tcBorders>
              <w:top w:val="non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300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机房运维管理系统</w:t>
            </w:r>
            <w:r/>
          </w:p>
        </w:tc>
        <w:tc>
          <w:tcPr>
            <w:tcBorders>
              <w:top w:val="none" w:color="000000" w:sz="4" w:space="0"/>
              <w:left w:val="non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w:t>
            </w:r>
            <w:r/>
          </w:p>
        </w:tc>
        <w:tc>
          <w:tcPr>
            <w:tcBorders>
              <w:top w:val="none" w:color="000000" w:sz="4" w:space="0"/>
              <w:left w:val="none" w:color="000000" w:sz="4" w:space="0"/>
              <w:bottom w:val="single" w:color="000000" w:sz="4" w:space="0"/>
              <w:right w:val="single" w:color="000000" w:sz="4" w:space="0"/>
            </w:tcBorders>
            <w:tcW w:w="666"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节点</w:t>
            </w:r>
            <w:r/>
          </w:p>
        </w:tc>
      </w:tr>
      <w:tr>
        <w:trPr>
          <w:jc w:val="center"/>
          <w:trHeight w:val="590"/>
        </w:trPr>
        <w:tc>
          <w:tcPr>
            <w:tcBorders>
              <w:top w:val="none" w:color="000000" w:sz="4" w:space="0"/>
              <w:left w:val="single" w:color="000000" w:sz="4" w:space="0"/>
              <w:bottom w:val="single" w:color="000000" w:sz="4" w:space="0"/>
              <w:right w:val="single" w:color="000000" w:sz="4" w:space="0"/>
            </w:tcBorders>
            <w:tcW w:w="68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3004"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布线及室内配套</w:t>
            </w:r>
            <w:r>
              <w:rPr>
                <w:rFonts w:hint="eastAsia" w:ascii="宋体" w:hAnsi="宋体" w:cs="宋体"/>
                <w:sz w:val="24"/>
                <w:szCs w:val="24"/>
                <w:highlight w:val="none"/>
                <w:lang w:val="en-US" w:eastAsia="zh-CN"/>
              </w:rPr>
              <w:t xml:space="preserve">辅材</w:t>
            </w:r>
            <w:r/>
          </w:p>
        </w:tc>
        <w:tc>
          <w:tcPr>
            <w:tcBorders>
              <w:top w:val="none" w:color="000000" w:sz="4" w:space="0"/>
              <w:left w:val="non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66"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项</w:t>
            </w:r>
            <w:r/>
          </w:p>
        </w:tc>
      </w:tr>
    </w:tbl>
    <w:p>
      <w:pPr>
        <w:ind w:firstLine="48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交付期限：自合同签订生效之日起</w:t>
      </w:r>
      <w:r>
        <w:rPr>
          <w:rFonts w:hint="eastAsia" w:ascii="宋体" w:hAnsi="宋体" w:cs="宋体"/>
          <w:b w:val="0"/>
          <w:bCs w:val="0"/>
          <w:color w:val="auto"/>
          <w:sz w:val="24"/>
          <w:szCs w:val="24"/>
          <w:highlight w:val="none"/>
          <w:lang w:val="en-US" w:eastAsia="zh-CN"/>
        </w:rPr>
        <w:t xml:space="preserve">一周</w:t>
      </w:r>
      <w:r>
        <w:rPr>
          <w:rFonts w:hint="eastAsia" w:ascii="宋体" w:hAnsi="宋体" w:eastAsia="宋体" w:cs="宋体"/>
          <w:b w:val="0"/>
          <w:bCs w:val="0"/>
          <w:color w:val="auto"/>
          <w:sz w:val="24"/>
          <w:szCs w:val="24"/>
          <w:highlight w:val="none"/>
          <w:lang w:val="en-US" w:eastAsia="zh-CN"/>
        </w:rPr>
        <w:t xml:space="preserve">内全部标的物交付安装调试完毕。如不能按时供货，中标人须承担由此对采购人造成的损失。</w:t>
      </w:r>
      <w:r/>
    </w:p>
    <w:p>
      <w:pPr>
        <w:ind w:firstLine="48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交货地点：采购人指定地点。</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满足《中华人民共和国政府采购法》第二十二条规定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spacing w:line="360" w:lineRule="auto"/>
        <w:rPr>
          <w:rFonts w:hint="eastAsia" w:ascii="宋体" w:hAnsi="宋体" w:eastAsia="宋体" w:cs="宋体"/>
          <w:b w:val="0"/>
          <w:bCs w:val="0"/>
          <w:color w:val="auto"/>
          <w:szCs w:val="24"/>
          <w:highlight w:val="none"/>
          <w:lang w:val="en-US" w:eastAsia="zh-CN"/>
        </w:rPr>
      </w:pPr>
      <w:r/>
      <w:bookmarkStart w:id="19" w:name="_Toc28359014"/>
      <w:r/>
      <w:bookmarkStart w:id="20" w:name="_Toc28359091"/>
      <w:r>
        <w:rPr>
          <w:rFonts w:hint="eastAsia" w:ascii="宋体" w:hAnsi="宋体" w:eastAsia="宋体" w:cs="宋体"/>
          <w:b w:val="0"/>
          <w:bCs w:val="0"/>
          <w:color w:val="auto"/>
          <w:szCs w:val="24"/>
          <w:highlight w:val="none"/>
        </w:rPr>
        <w:t xml:space="preserve">2</w:t>
      </w:r>
      <w:r>
        <w:rPr>
          <w:rFonts w:hint="eastAsia" w:ascii="宋体" w:hAnsi="宋体" w:eastAsia="宋体" w:cs="宋体"/>
          <w:b w:val="0"/>
          <w:bCs w:val="0"/>
          <w:color w:val="auto"/>
          <w:szCs w:val="24"/>
          <w:highlight w:val="none"/>
          <w:lang w:val="en-US" w:eastAsia="zh-CN"/>
        </w:rPr>
        <w:t xml:space="preserve">.</w:t>
      </w:r>
      <w:r>
        <w:rPr>
          <w:rFonts w:hint="eastAsia" w:ascii="宋体" w:hAnsi="宋体" w:eastAsia="宋体" w:cs="宋体"/>
          <w:b w:val="0"/>
          <w:bCs w:val="0"/>
          <w:color w:val="auto"/>
          <w:szCs w:val="24"/>
          <w:highlight w:val="none"/>
        </w:rPr>
        <w:t xml:space="preserve">落实政府采购政策需满足的资格要求：</w:t>
      </w:r>
      <w:r>
        <w:rPr>
          <w:rFonts w:hint="eastAsia" w:ascii="宋体" w:hAnsi="宋体" w:cs="宋体"/>
          <w:b w:val="0"/>
          <w:bCs w:val="0"/>
          <w:color w:val="auto"/>
          <w:szCs w:val="24"/>
          <w:highlight w:val="none"/>
          <w:lang w:val="en-US" w:eastAsia="zh-CN"/>
        </w:rPr>
        <w:t xml:space="preserve">无。</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b w:val="0"/>
          <w:bCs w:val="0"/>
          <w:color w:val="auto"/>
          <w:szCs w:val="24"/>
          <w:highlight w:val="none"/>
        </w:rPr>
        <w:t xml:space="preserve">3</w:t>
      </w:r>
      <w:r>
        <w:rPr>
          <w:rFonts w:hint="eastAsia" w:ascii="宋体" w:hAnsi="宋体" w:eastAsia="宋体" w:cs="宋体"/>
          <w:b w:val="0"/>
          <w:bCs w:val="0"/>
          <w:color w:val="auto"/>
          <w:szCs w:val="24"/>
          <w:highlight w:val="none"/>
          <w:lang w:val="en-US" w:eastAsia="zh-CN"/>
        </w:rPr>
        <w:t xml:space="preserve">.</w:t>
      </w:r>
      <w:r>
        <w:rPr>
          <w:rFonts w:hint="eastAsia" w:ascii="宋体" w:hAnsi="宋体" w:eastAsia="宋体" w:cs="宋体"/>
          <w:b w:val="0"/>
          <w:bCs w:val="0"/>
          <w:color w:val="auto"/>
          <w:szCs w:val="24"/>
          <w:highlight w:val="none"/>
        </w:rPr>
        <w:t xml:space="preserve">本项目的特定资格要求：</w:t>
      </w:r>
      <w:r>
        <w:rPr>
          <w:rFonts w:hint="eastAsia" w:ascii="宋体" w:hAnsi="宋体" w:eastAsia="宋体" w:cs="宋体"/>
          <w:b w:val="0"/>
          <w:bCs w:val="0"/>
          <w:color w:val="auto"/>
          <w:szCs w:val="24"/>
          <w:highlight w:val="none"/>
          <w:lang w:val="en-US" w:eastAsia="zh-CN"/>
        </w:rPr>
        <w:t xml:space="preserve">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其它资格条件</w:t>
      </w:r>
      <w:r>
        <w:rPr>
          <w:rFonts w:hint="eastAsia" w:ascii="宋体" w:hAnsi="宋体" w:eastAsia="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（4）凡为采购项目提供整体设计、规范编制或者项目管理、监理、检测等服务的供应商，不得再参加本项目的采购活动；</w:t>
      </w:r>
      <w:r/>
    </w:p>
    <w:p>
      <w:pPr>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bookmarkEnd w:id="19"/>
      <w:r/>
      <w:bookmarkEnd w:id="20"/>
      <w:r/>
      <w:r>
        <w:rPr>
          <w:color w:val="000000" w:themeColor="text1"/>
        </w:rPr>
      </w:r>
    </w:p>
    <w:p>
      <w:pPr>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三、报名及招标文件的获取：</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报名截止时间：</w:t>
      </w:r>
      <w:r>
        <w:rPr>
          <w:rFonts w:hint="eastAsia" w:ascii="宋体" w:hAnsi="宋体" w:eastAsia="宋体" w:cs="宋体"/>
          <w:b w:val="0"/>
          <w:bCs w:val="0"/>
          <w:color w:val="000000" w:themeColor="text1"/>
          <w:sz w:val="24"/>
          <w:szCs w:val="24"/>
          <w:highlight w:val="none"/>
        </w:rPr>
        <w:t xml:space="preserve">202</w:t>
      </w:r>
      <w:r>
        <w:rPr>
          <w:rFonts w:hint="eastAsia" w:ascii="宋体" w:hAnsi="宋体" w:eastAsia="宋体" w:cs="宋体"/>
          <w:b w:val="0"/>
          <w:bCs w:val="0"/>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rPr>
        <w:t xml:space="preserve">年</w:t>
      </w:r>
      <w:r>
        <w:rPr>
          <w:rFonts w:hint="eastAsia" w:ascii="宋体" w:hAnsi="宋体" w:eastAsia="宋体" w:cs="宋体"/>
          <w:b w:val="0"/>
          <w:bCs w:val="0"/>
          <w:color w:val="000000" w:themeColor="text1"/>
          <w:sz w:val="24"/>
          <w:szCs w:val="24"/>
          <w:highlight w:val="none"/>
        </w:rPr>
        <w:t xml:space="preserve">11月</w:t>
      </w:r>
      <w:r>
        <w:rPr>
          <w:rFonts w:hint="eastAsia" w:ascii="宋体" w:hAnsi="宋体" w:eastAsia="宋体" w:cs="宋体"/>
          <w:b w:val="0"/>
          <w:bCs w:val="0"/>
          <w:color w:val="000000" w:themeColor="text1"/>
          <w:sz w:val="24"/>
          <w:szCs w:val="24"/>
          <w:highlight w:val="none"/>
        </w:rPr>
        <w:t xml:space="preserve">11日</w:t>
      </w:r>
      <w:r>
        <w:rPr>
          <w:rFonts w:hint="eastAsia" w:ascii="宋体" w:hAnsi="宋体" w:eastAsia="宋体" w:cs="宋体"/>
          <w:b w:val="0"/>
          <w:bCs w:val="0"/>
          <w:color w:val="000000" w:themeColor="text1"/>
          <w:sz w:val="24"/>
          <w:szCs w:val="24"/>
          <w:highlight w:val="none"/>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报名方式（网上报名）：</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证书办理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供应商参与政府采购活动需办理江苏省电子政务证书认证中心</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证书和方正国际软件（北京）有限公司电子签章。</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证书及电子签章的办理方法详见苏州市政府采购网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法规政策</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《转发省财政厅关于更换全省政府采购交易系统</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数字证书和电子签章的通知》或者</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系统登录界面中的</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新</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办理指南</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系统目前仅支持</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系统下的政务</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证书，江苏省内各地区办理的</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系统下的政务</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证书全省通用。苏州现场办理地址：苏州市姑苏区平泷路</w:t>
      </w:r>
      <w:r>
        <w:rPr>
          <w:rFonts w:hint="eastAsia" w:ascii="宋体" w:hAnsi="宋体" w:eastAsia="宋体" w:cs="宋体"/>
          <w:color w:val="auto"/>
          <w:sz w:val="24"/>
          <w:szCs w:val="24"/>
          <w:highlight w:val="none"/>
          <w:lang w:val="en-US"/>
        </w:rPr>
        <w:t xml:space="preserve">251</w:t>
      </w:r>
      <w:r>
        <w:rPr>
          <w:rFonts w:hint="eastAsia" w:ascii="宋体" w:hAnsi="宋体" w:eastAsia="宋体" w:cs="宋体"/>
          <w:color w:val="auto"/>
          <w:sz w:val="24"/>
          <w:szCs w:val="24"/>
          <w:highlight w:val="none"/>
          <w:lang w:eastAsia="zh-CN"/>
        </w:rPr>
        <w:t xml:space="preserve">号政务服务中心</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eastAsia="zh-CN"/>
        </w:rPr>
        <w:t xml:space="preserve">楼公共交易中心窗口，咨询电话：</w:t>
      </w:r>
      <w:r>
        <w:rPr>
          <w:rFonts w:hint="eastAsia" w:ascii="宋体" w:hAnsi="宋体" w:eastAsia="宋体" w:cs="宋体"/>
          <w:color w:val="auto"/>
          <w:sz w:val="24"/>
          <w:szCs w:val="24"/>
          <w:highlight w:val="none"/>
          <w:lang w:val="en-US"/>
        </w:rPr>
        <w:t xml:space="preserve">0512-69820834</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eastAsia="zh-CN"/>
        </w:rPr>
        <w:t xml:space="preserve">）参与采购活动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供应商插入</w:t>
      </w: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证书登陆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系统后选择具体项目，点击</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我要参与</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eastAsia="zh-CN"/>
        </w:rPr>
        <w:t xml:space="preserve">）电子投标准备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供应商在“苏采云”系统中操作成功参与项目后，必须在“已参与项目”界面中下载电子招标文件（后缀名为“</w:t>
      </w:r>
      <w:r>
        <w:rPr>
          <w:rFonts w:hint="eastAsia" w:ascii="宋体" w:hAnsi="宋体" w:eastAsia="宋体" w:cs="宋体"/>
          <w:color w:val="auto"/>
          <w:sz w:val="24"/>
          <w:szCs w:val="24"/>
          <w:highlight w:val="none"/>
          <w:lang w:val="en-US"/>
        </w:rPr>
        <w:t xml:space="preserve">.kedt”</w:t>
      </w:r>
      <w:r>
        <w:rPr>
          <w:rFonts w:hint="eastAsia" w:ascii="宋体" w:hAnsi="宋体" w:eastAsia="宋体" w:cs="宋体"/>
          <w:color w:val="auto"/>
          <w:sz w:val="24"/>
          <w:szCs w:val="24"/>
          <w:highlight w:val="none"/>
          <w:lang w:eastAsia="zh-CN"/>
        </w:rPr>
        <w:t xml:space="preserve">）并导入政府采购客户端工具后方可进行投标文件制作和提交（具体详见《苏采云系统供应商操作手册》，网址链接</w:t>
      </w:r>
      <w:r>
        <w:rPr>
          <w:rFonts w:hint="eastAsia" w:ascii="宋体" w:hAnsi="宋体" w:eastAsia="宋体" w:cs="宋体"/>
          <w:color w:val="auto"/>
          <w:sz w:val="24"/>
          <w:szCs w:val="24"/>
          <w:highlight w:val="none"/>
          <w:lang w:val="en-US"/>
        </w:rPr>
        <w:t xml:space="preserve">https://czju.suzhou.gov.cn/zfcg/html/content/20231220161910031.shtml</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注册咨询：</w:t>
      </w:r>
      <w:r>
        <w:rPr>
          <w:rFonts w:hint="eastAsia" w:ascii="宋体" w:hAnsi="宋体" w:eastAsia="宋体" w:cs="宋体"/>
          <w:color w:val="auto"/>
          <w:sz w:val="24"/>
          <w:szCs w:val="24"/>
          <w:highlight w:val="none"/>
          <w:lang w:val="en-US"/>
        </w:rPr>
        <w:t xml:space="preserve">18261002950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CA</w:t>
      </w:r>
      <w:r>
        <w:rPr>
          <w:rFonts w:hint="eastAsia" w:ascii="宋体" w:hAnsi="宋体" w:eastAsia="宋体" w:cs="宋体"/>
          <w:color w:val="auto"/>
          <w:sz w:val="24"/>
          <w:szCs w:val="24"/>
          <w:highlight w:val="none"/>
          <w:lang w:eastAsia="zh-CN"/>
        </w:rPr>
        <w:t xml:space="preserve">技术咨询电话：</w:t>
      </w:r>
      <w:r>
        <w:rPr>
          <w:rFonts w:hint="eastAsia" w:ascii="宋体" w:hAnsi="宋体" w:eastAsia="宋体" w:cs="宋体"/>
          <w:color w:val="auto"/>
          <w:sz w:val="24"/>
          <w:szCs w:val="24"/>
          <w:highlight w:val="none"/>
          <w:lang w:val="en-US"/>
        </w:rPr>
        <w:t xml:space="preserve">400-608-6099</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签章使用问题：</w:t>
      </w:r>
      <w:r>
        <w:rPr>
          <w:rFonts w:hint="eastAsia" w:ascii="宋体" w:hAnsi="宋体" w:eastAsia="宋体" w:cs="宋体"/>
          <w:color w:val="auto"/>
          <w:sz w:val="24"/>
          <w:szCs w:val="24"/>
          <w:highlight w:val="none"/>
          <w:lang w:val="en-US"/>
        </w:rPr>
        <w:t xml:space="preserve">025-83633811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025-83633812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15380932027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15371015030</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系统使用指导与咨询：联系电话：</w:t>
      </w:r>
      <w:r>
        <w:rPr>
          <w:rFonts w:hint="eastAsia" w:ascii="宋体" w:hAnsi="宋体" w:eastAsia="宋体" w:cs="宋体"/>
          <w:color w:val="auto"/>
          <w:sz w:val="24"/>
          <w:szCs w:val="24"/>
          <w:highlight w:val="none"/>
          <w:lang w:val="en-US"/>
        </w:rPr>
        <w:t xml:space="preserve">18261002950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QQ</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3048755361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1315179389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rPr>
        <w:t xml:space="preserve">895706745</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eastAsia="zh-CN"/>
        </w:rPr>
        <w:t xml:space="preserve">售价：免费</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四、</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文件提交</w:t>
      </w:r>
      <w:r>
        <w:rPr>
          <w:color w:val="000000" w:themeColor="text1"/>
        </w:rPr>
      </w:r>
    </w:p>
    <w:p>
      <w:pPr>
        <w:ind w:firstLine="480"/>
        <w:keepLines w:val="0"/>
        <w:keepNext w:val="0"/>
        <w:pageBreakBefore w:val="0"/>
        <w:spacing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1.提交投标文件截止时间：</w:t>
      </w:r>
      <w:r>
        <w:rPr>
          <w:rFonts w:hint="eastAsia" w:ascii="宋体" w:hAnsi="宋体" w:eastAsia="宋体" w:cs="宋体"/>
          <w:color w:val="000000" w:themeColor="text1"/>
          <w:szCs w:val="24"/>
          <w:highlight w:val="none"/>
          <w:u w:val="single"/>
          <w:lang w:eastAsia="zh-CN"/>
        </w:rPr>
        <w:t xml:space="preserve">20</w:t>
      </w:r>
      <w:r>
        <w:rPr>
          <w:rFonts w:hint="eastAsia" w:ascii="宋体" w:hAnsi="宋体" w:eastAsia="宋体" w:cs="宋体"/>
          <w:color w:val="000000" w:themeColor="text1"/>
          <w:szCs w:val="24"/>
          <w:highlight w:val="none"/>
          <w:u w:val="single"/>
          <w:lang w:val="en-US" w:eastAsia="zh-CN"/>
        </w:rPr>
        <w:t xml:space="preserve">25</w:t>
      </w:r>
      <w:r>
        <w:rPr>
          <w:rFonts w:hint="eastAsia" w:ascii="宋体" w:hAnsi="宋体" w:eastAsia="宋体" w:cs="宋体"/>
          <w:color w:val="000000" w:themeColor="text1"/>
          <w:szCs w:val="24"/>
          <w:highlight w:val="none"/>
          <w:u w:val="single"/>
          <w:lang w:eastAsia="zh-CN"/>
        </w:rPr>
        <w:t xml:space="preserve">年</w:t>
      </w:r>
      <w:r>
        <w:rPr>
          <w:rFonts w:hint="eastAsia" w:ascii="宋体" w:hAnsi="宋体" w:eastAsia="宋体" w:cs="宋体"/>
          <w:color w:val="000000" w:themeColor="text1"/>
          <w:szCs w:val="24"/>
          <w:highlight w:val="none"/>
          <w:u w:val="single"/>
          <w:lang w:eastAsia="zh-CN"/>
        </w:rPr>
        <w:t xml:space="preserve">11月</w:t>
      </w:r>
      <w:r>
        <w:rPr>
          <w:rFonts w:hint="eastAsia" w:ascii="宋体" w:hAnsi="宋体" w:eastAsia="宋体" w:cs="宋体"/>
          <w:color w:val="000000" w:themeColor="text1"/>
          <w:szCs w:val="24"/>
          <w:highlight w:val="none"/>
          <w:u w:val="single"/>
          <w:lang w:eastAsia="zh-CN"/>
        </w:rPr>
        <w:t xml:space="preserve">24日</w:t>
      </w:r>
      <w:r>
        <w:rPr>
          <w:rFonts w:hint="eastAsia" w:ascii="宋体" w:hAnsi="宋体" w:eastAsia="宋体" w:cs="宋体"/>
          <w:color w:val="000000" w:themeColor="text1"/>
          <w:szCs w:val="24"/>
          <w:highlight w:val="none"/>
          <w:u w:val="single"/>
          <w:lang w:eastAsia="zh-CN"/>
        </w:rPr>
        <w:t xml:space="preserve">09点30分</w:t>
      </w:r>
      <w:r>
        <w:rPr>
          <w:rFonts w:hint="eastAsia" w:ascii="宋体" w:hAnsi="宋体" w:eastAsia="宋体" w:cs="宋体"/>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2.开标</w:t>
      </w: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Cs w:val="24"/>
          <w:highlight w:val="none"/>
          <w:u w:val="single"/>
          <w:lang w:eastAsia="zh-CN"/>
        </w:rPr>
        <w:t xml:space="preserve">202</w:t>
      </w:r>
      <w:r>
        <w:rPr>
          <w:rFonts w:hint="eastAsia" w:ascii="宋体" w:hAnsi="宋体" w:eastAsia="宋体" w:cs="宋体"/>
          <w:color w:val="000000" w:themeColor="text1"/>
          <w:szCs w:val="24"/>
          <w:highlight w:val="none"/>
          <w:u w:val="single"/>
          <w:lang w:val="en-US" w:eastAsia="zh-CN"/>
        </w:rPr>
        <w:t xml:space="preserve">5</w:t>
      </w:r>
      <w:r>
        <w:rPr>
          <w:rFonts w:hint="eastAsia" w:ascii="宋体" w:hAnsi="宋体" w:eastAsia="宋体" w:cs="宋体"/>
          <w:color w:val="000000" w:themeColor="text1"/>
          <w:szCs w:val="24"/>
          <w:highlight w:val="none"/>
          <w:u w:val="single"/>
          <w:lang w:eastAsia="zh-CN"/>
        </w:rPr>
        <w:t xml:space="preserve">年11</w:t>
      </w:r>
      <w:r>
        <w:rPr>
          <w:rFonts w:hint="eastAsia" w:ascii="宋体" w:hAnsi="宋体" w:eastAsia="宋体" w:cs="宋体"/>
          <w:color w:val="000000" w:themeColor="text1"/>
          <w:szCs w:val="24"/>
          <w:highlight w:val="none"/>
          <w:u w:val="single"/>
          <w:lang w:eastAsia="zh-CN"/>
        </w:rPr>
        <w:t xml:space="preserve">月</w:t>
      </w:r>
      <w:r>
        <w:rPr>
          <w:rFonts w:hint="eastAsia" w:ascii="宋体" w:hAnsi="宋体" w:eastAsia="宋体" w:cs="宋体"/>
          <w:color w:val="000000" w:themeColor="text1"/>
          <w:szCs w:val="24"/>
          <w:highlight w:val="none"/>
          <w:u w:val="single"/>
          <w:lang w:eastAsia="zh-CN"/>
        </w:rPr>
        <w:t xml:space="preserve">24日</w:t>
      </w:r>
      <w:r>
        <w:rPr>
          <w:rFonts w:hint="eastAsia" w:ascii="宋体" w:hAnsi="宋体" w:eastAsia="宋体" w:cs="宋体"/>
          <w:color w:val="000000" w:themeColor="text1"/>
          <w:szCs w:val="24"/>
          <w:highlight w:val="none"/>
          <w:u w:val="single"/>
          <w:lang w:eastAsia="zh-CN"/>
        </w:rPr>
        <w:t xml:space="preserve">09点30分</w:t>
      </w:r>
      <w:r>
        <w:rPr>
          <w:rFonts w:hint="eastAsia" w:ascii="宋体" w:hAnsi="宋体" w:eastAsia="宋体" w:cs="宋体"/>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3.开标地点：苏采云政府采购一体化平台开标大厅（网上不见面开标），“苏采云”系统（网址：http://jszfcg.jsczt.cn/）</w:t>
      </w:r>
      <w:r>
        <w:rPr>
          <w:color w:val="000000" w:themeColor="text1"/>
        </w:rP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017"/>
        <w:ind w:left="0" w:right="0" w:firstLine="480"/>
        <w:keepLines w:val="0"/>
        <w:keepNext w:val="0"/>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1" w:name="_Toc35393804"/>
      <w:r/>
      <w:bookmarkStart w:id="22" w:name="_Toc35393635"/>
      <w:r>
        <w:rPr>
          <w:rFonts w:hint="eastAsia" w:ascii="宋体" w:hAnsi="宋体" w:eastAsia="宋体" w:cs="宋体"/>
          <w:color w:val="auto"/>
          <w:sz w:val="24"/>
          <w:szCs w:val="24"/>
          <w:highlight w:val="none"/>
        </w:rPr>
        <w:t xml:space="preserve">六、其他补充事宜</w:t>
      </w:r>
      <w:bookmarkEnd w:id="21"/>
      <w:r/>
      <w:bookmarkEnd w:id="2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报名成功的投标人在下载招标文件后，对招标文件有疑问的：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询问：</w:t>
      </w: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王丹萍，</w:t>
      </w:r>
      <w:r>
        <w:rPr>
          <w:rFonts w:hint="eastAsia" w:ascii="宋体" w:hAnsi="宋体" w:eastAsia="宋体" w:cs="宋体"/>
          <w:color w:val="auto"/>
          <w:szCs w:val="24"/>
          <w:highlight w:val="none"/>
        </w:rPr>
        <w:t xml:space="preserve">联系方式：0512-68708379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（3）投标人递交质疑函时须一并提交本项目报名成功的“</w:t>
      </w:r>
      <w:r>
        <w:rPr>
          <w:rFonts w:hint="eastAsia" w:ascii="宋体" w:hAnsi="宋体" w:eastAsia="宋体" w:cs="宋体"/>
          <w:color w:val="auto"/>
          <w:sz w:val="24"/>
          <w:szCs w:val="24"/>
          <w:highlight w:val="none"/>
          <w:lang w:eastAsia="zh-CN"/>
        </w:rPr>
        <w:t xml:space="preserve">《投标供应商确认函》</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（6）质疑函格式请自行至苏州市政府采购网“下载中心”下载，并按照格式要求执行。</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联系部门：江苏纵驰工程管理有限公司</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联系人：</w:t>
      </w:r>
      <w:r>
        <w:rPr>
          <w:rFonts w:hint="eastAsia" w:ascii="宋体" w:hAnsi="宋体" w:eastAsia="宋体" w:cs="宋体"/>
          <w:color w:val="auto"/>
          <w:sz w:val="24"/>
          <w:szCs w:val="24"/>
          <w:highlight w:val="none"/>
          <w:lang w:val="en-US" w:eastAsia="zh-CN"/>
        </w:rPr>
        <w:t xml:space="preserve">王丹萍</w:t>
      </w: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rPr>
        <w:t xml:space="preserve">0512-68708379；邮编：215131</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highlight w:val="none"/>
        </w:rPr>
        <w:t xml:space="preserve">苏州市财政局政府采购监管处监督电话：0512-68616651</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本公告同时在江苏省政府采购网、苏州市政府采购网上发布，敬请留意。</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4.本项目支持政府采购合同信用融资。</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、对本次招标提出询问，请按以下方式联系</w:t>
      </w:r>
      <w:bookmarkEnd w:id="11"/>
      <w:r/>
      <w:bookmarkEnd w:id="12"/>
      <w:r/>
      <w:bookmarkEnd w:id="13"/>
      <w:r/>
      <w:bookmarkEnd w:id="14"/>
      <w:r/>
      <w:r/>
    </w:p>
    <w:p>
      <w:pPr>
        <w:ind w:firstLine="480"/>
        <w:spacing w:line="360" w:lineRule="auto"/>
        <w:rPr>
          <w:rFonts w:hint="eastAsia" w:ascii="宋体" w:hAnsi="宋体" w:eastAsia="宋体" w:cs="宋体"/>
          <w:color w:val="auto"/>
          <w:szCs w:val="24"/>
          <w:highlight w:val="none"/>
        </w:rPr>
      </w:pPr>
      <w:r/>
      <w:bookmarkStart w:id="23" w:name="_Toc28358998"/>
      <w:r/>
      <w:bookmarkStart w:id="24" w:name="_Toc35393617"/>
      <w:r/>
      <w:bookmarkStart w:id="25" w:name="_Toc35393786"/>
      <w:r/>
      <w:bookmarkStart w:id="26" w:name="_Toc28359075"/>
      <w:r>
        <w:rPr>
          <w:rFonts w:hint="eastAsia" w:ascii="宋体" w:hAnsi="宋体" w:eastAsia="宋体" w:cs="宋体"/>
          <w:color w:val="auto"/>
          <w:szCs w:val="24"/>
          <w:highlight w:val="none"/>
        </w:rPr>
        <w:t xml:space="preserve">1.采购人信息</w:t>
      </w:r>
      <w:bookmarkEnd w:id="23"/>
      <w:r/>
      <w:bookmarkEnd w:id="24"/>
      <w:r/>
      <w:bookmarkEnd w:id="25"/>
      <w:r/>
      <w:bookmarkEnd w:id="26"/>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名称：</w:t>
      </w:r>
      <w:r>
        <w:rPr>
          <w:rFonts w:hint="eastAsia" w:ascii="宋体" w:hAnsi="宋体" w:eastAsia="宋体" w:cs="宋体"/>
          <w:color w:val="auto"/>
          <w:szCs w:val="24"/>
          <w:highlight w:val="none"/>
          <w:lang w:eastAsia="zh-CN"/>
        </w:rPr>
        <w:t xml:space="preserve">苏州高等职业技术学校</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地址：苏州市虎丘区塔园路68号</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联系人：</w:t>
      </w:r>
      <w:r>
        <w:rPr>
          <w:rFonts w:hint="eastAsia" w:ascii="宋体" w:hAnsi="宋体" w:cs="宋体"/>
          <w:color w:val="auto"/>
          <w:szCs w:val="24"/>
          <w:highlight w:val="none"/>
          <w:lang w:val="en-US" w:eastAsia="zh-CN"/>
        </w:rPr>
        <w:t xml:space="preserve">刘亚波</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b w:val="0"/>
          <w:bCs w:val="0"/>
          <w:color w:val="auto"/>
          <w:szCs w:val="24"/>
          <w:highlight w:val="none"/>
        </w:rPr>
        <w:t xml:space="preserve">电话：</w:t>
      </w:r>
      <w:r>
        <w:rPr>
          <w:rFonts w:hint="eastAsia" w:ascii="宋体" w:hAnsi="宋体" w:cs="宋体"/>
          <w:b w:val="0"/>
          <w:bCs w:val="0"/>
          <w:color w:val="auto"/>
          <w:szCs w:val="24"/>
          <w:highlight w:val="none"/>
          <w:lang w:val="en-US" w:eastAsia="zh-CN"/>
        </w:rPr>
        <w:t xml:space="preserve">0512-68246681</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2.采购代理机构信息</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名称：</w:t>
      </w:r>
      <w:r>
        <w:rPr>
          <w:rFonts w:hint="eastAsia" w:ascii="宋体" w:hAnsi="宋体" w:eastAsia="宋体" w:cs="宋体"/>
          <w:color w:val="auto"/>
          <w:szCs w:val="24"/>
          <w:highlight w:val="none"/>
          <w:lang w:eastAsia="zh-CN"/>
        </w:rPr>
        <w:t xml:space="preserve">江苏纵驰工程管理有限公司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地址：苏州市相城区阳澄湖西路1299号万家邻里生活广场A2座10楼</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王丹萍、张薇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联系方式：0512-68708379</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3.项目联系方式</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项目联系人：</w:t>
      </w:r>
      <w:r>
        <w:rPr>
          <w:rFonts w:hint="eastAsia" w:ascii="宋体" w:hAnsi="宋体" w:eastAsia="宋体" w:cs="宋体"/>
          <w:color w:val="auto"/>
          <w:szCs w:val="24"/>
          <w:highlight w:val="none"/>
          <w:lang w:val="en-US" w:eastAsia="zh-CN"/>
        </w:rPr>
        <w:t xml:space="preserve">王丹萍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电话：0512-68708379</w:t>
      </w:r>
      <w:r/>
    </w:p>
    <w:p>
      <w:pPr>
        <w:ind w:firstLine="480"/>
        <w:jc w:val="center"/>
        <w:spacing w:line="360" w:lineRule="auto"/>
        <w:rPr>
          <w:rStyle w:val="1670"/>
          <w:rFonts w:hint="eastAsia" w:ascii="宋体" w:hAnsi="宋体" w:eastAsia="宋体" w:cs="宋体"/>
          <w:color w:val="auto"/>
          <w:sz w:val="44"/>
          <w:szCs w:val="44"/>
          <w:highlight w:val="none"/>
        </w:rPr>
        <w:outlineLvl w:val="0"/>
      </w:pPr>
      <w:r>
        <w:rPr>
          <w:rFonts w:hint="eastAsia" w:ascii="宋体" w:hAnsi="宋体" w:eastAsia="宋体" w:cs="宋体"/>
          <w:color w:val="auto"/>
          <w:szCs w:val="24"/>
          <w:highlight w:val="none"/>
        </w:rPr>
        <w:br w:type="page" w:clear="all"/>
      </w:r>
      <w:bookmarkStart w:id="27" w:name="_Toc13443"/>
      <w:r/>
      <w:bookmarkStart w:id="28" w:name="_Toc10572"/>
      <w:r>
        <w:rPr>
          <w:rStyle w:val="1670"/>
          <w:rFonts w:hint="eastAsia" w:ascii="宋体" w:hAnsi="宋体" w:eastAsia="宋体" w:cs="宋体"/>
          <w:color w:val="auto"/>
          <w:sz w:val="44"/>
          <w:szCs w:val="44"/>
          <w:highlight w:val="none"/>
        </w:rPr>
        <w:t xml:space="preserve">第二章 投标人须知</w:t>
      </w:r>
      <w:bookmarkEnd w:id="10"/>
      <w:r/>
      <w:bookmarkEnd w:id="27"/>
      <w:r/>
      <w:bookmarkEnd w:id="28"/>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一、说明和释义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1.说明</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1.1本招标文件仅适用于江苏纵驰工程管理有限公司组织的招标活动。</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1.3本招标文件的解释权属于江苏纵驰工程管理有限公司。</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2.词语释义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2.1采购人或者采购代理机构：具体组织实施招标活动的法人。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2.2投标人：响应招标并且符合招标文件规定资格条件和参加投标竞争的法人、其他组织或者自然人。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2.3响应：投标人根据采购人或者采购代理机构发布的招标文件，编制投标文件并按规定投标的行为。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2.5甲方（采购方）：合同中明确规定的实际购买货物和服务的法人或其他组织和自然人（采购人）。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2.6乙方（供应商）：合同中规定的向采购方提供货物和服务的法人或其他组织和自然人（中标人）。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2.7货物：系指乙方按招标文件规定，应向甲方提供的一切产品、备品、备件、工具、手册及其它有关技术资料和材料。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2.9知识产权：指专利权、商标权、著作权等无形财产专有权的统称。</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2.10天：日历天</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2.11服务地点：合同中明确约定的乙方服务地点。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2.12合同价款：根据合同规定，乙方在正确地履行合同义务后甲方应支付乙方的价款。</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2.16进口产品：通过中国海关报关验放进入中国境内且产自关境外的产品。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2.17书面形式：指书面文字、合同书、信件和传真等可以有形地表现所载内容的形式。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二、投标人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3.合格投标人的基本条件</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满足《中华人民共和国政府采购法》第二十二条规定，投标人应当具备下列条件：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具有独立承担民事责任的能力；</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具有履行合同所必需的设备和专业技术能力；</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有依法缴纳税收和社会保障资金的良好记录；</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参加政府采购活动前三年内，在经营活动中没有重大违法记录；</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法律、行政法规规定的其他条件。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3.2</w:t>
      </w:r>
      <w:r>
        <w:rPr>
          <w:rFonts w:hint="eastAsia" w:ascii="宋体" w:hAnsi="宋体" w:eastAsia="宋体" w:cs="宋体"/>
          <w:b/>
          <w:bCs/>
          <w:color w:val="auto"/>
          <w:szCs w:val="24"/>
          <w:highlight w:val="none"/>
        </w:rPr>
        <w:t xml:space="preserve">本项目的特定资格要求：</w:t>
      </w:r>
      <w:r>
        <w:rPr>
          <w:rFonts w:hint="eastAsia" w:ascii="宋体" w:hAnsi="宋体" w:eastAsia="宋体" w:cs="宋体"/>
          <w:b/>
          <w:bCs/>
          <w:color w:val="auto"/>
          <w:szCs w:val="24"/>
          <w:highlight w:val="none"/>
          <w:lang w:val="en-US" w:eastAsia="zh-CN"/>
        </w:rPr>
        <w:t xml:space="preserve">无。</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b/>
          <w:bCs/>
          <w:color w:val="auto"/>
          <w:szCs w:val="24"/>
          <w:highlight w:val="none"/>
        </w:rPr>
        <w:t xml:space="preserve">4．落实政府采购政策需满足的资格要求：</w:t>
      </w:r>
      <w:r>
        <w:rPr>
          <w:rFonts w:hint="eastAsia" w:ascii="宋体" w:hAnsi="宋体" w:cs="宋体"/>
          <w:b/>
          <w:bCs/>
          <w:color w:val="auto"/>
          <w:szCs w:val="24"/>
          <w:highlight w:val="none"/>
          <w:lang w:val="en-US" w:eastAsia="zh-CN"/>
        </w:rPr>
        <w:t xml:space="preserve">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5.投标人代表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指全权代表投标人参加投标活动并签署投标文件的人，如果投标人代表不是法人代表，须持有《法人代表授权委托书》（详见统一格式）。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6.联合投标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本项目不接受联合投标。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7、进口产品</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本项目不接受进口产品</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8.投标分包</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1政府采购合同的部分和全部都不得转让。</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9.投标费用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无论投标过程中的做法和结果如何，投标人自行承担所有与参加投标有关的全部费用。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三、招标文件的说明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11.招标文件的澄清和修改</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11.1</w:t>
      </w:r>
      <w:r>
        <w:rPr>
          <w:rFonts w:hint="eastAsia" w:ascii="宋体" w:hAnsi="宋体" w:eastAsia="宋体" w:cs="宋体"/>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11.2</w:t>
      </w:r>
      <w:r>
        <w:rPr>
          <w:rFonts w:hint="eastAsia" w:ascii="宋体" w:hAnsi="宋体" w:eastAsia="宋体" w:cs="宋体"/>
          <w:color w:val="auto"/>
          <w:szCs w:val="24"/>
          <w:highlight w:val="none"/>
        </w:rPr>
        <w:t xml:space="preserve">对于补充通知（包括更正公告），报名成功的投标人通过“苏州市政府采购网”自行查看所报项目的补充通知（包括更正公告）。补充通知（包括更正公告）将作为招标文件的组成部分，对所有投标人有约束力。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11.3</w:t>
      </w:r>
      <w:r>
        <w:rPr>
          <w:rFonts w:hint="eastAsia" w:ascii="宋体" w:hAnsi="宋体" w:eastAsia="宋体" w:cs="宋体"/>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11.4招标文件的澄清、修改、补充等内容均以苏州市政府采购网上发布的为准。</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en-US" w:eastAsia="zh-CN"/>
        </w:rPr>
        <w:t xml:space="preserve">12</w:t>
      </w:r>
      <w:r>
        <w:rPr>
          <w:rFonts w:hint="eastAsia" w:ascii="宋体" w:hAnsi="宋体" w:eastAsia="宋体" w:cs="宋体"/>
          <w:bCs/>
          <w:color w:val="auto"/>
          <w:szCs w:val="24"/>
          <w:highlight w:val="none"/>
        </w:rPr>
        <w:t xml:space="preserve">.投标</w:t>
      </w:r>
      <w:r>
        <w:rPr>
          <w:rFonts w:hint="eastAsia" w:ascii="宋体" w:hAnsi="宋体" w:eastAsia="宋体" w:cs="宋体"/>
          <w:color w:val="auto"/>
          <w:szCs w:val="24"/>
          <w:highlight w:val="none"/>
        </w:rPr>
        <w:t xml:space="preserve">文件的澄清和修改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w:t>
      </w:r>
      <w:r>
        <w:rPr>
          <w:rFonts w:hint="eastAsia" w:ascii="宋体" w:hAnsi="宋体" w:eastAsia="宋体" w:cs="宋体"/>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12.2</w:t>
      </w:r>
      <w:r>
        <w:rPr>
          <w:rFonts w:hint="eastAsia" w:ascii="宋体" w:hAnsi="宋体" w:eastAsia="宋体" w:cs="宋体"/>
          <w:color w:val="auto"/>
          <w:highlight w:val="none"/>
        </w:rPr>
        <w:t xml:space="preserve">本项目投标人的澄清、说明或者补正采用线上澄清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现场</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：根据自身投标需要，投标人可对有关现场和周围环境自行进行</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，以获取编制投标文件和签署合同所需的信息，</w:t>
      </w:r>
      <w:r>
        <w:rPr>
          <w:rFonts w:hint="eastAsia" w:ascii="宋体" w:hAnsi="宋体" w:eastAsia="宋体" w:cs="宋体"/>
          <w:color w:val="auto"/>
          <w:highlight w:val="none"/>
          <w:lang w:val="en-US" w:eastAsia="zh-CN"/>
        </w:rPr>
        <w:t xml:space="preserve">踏勘</w:t>
      </w:r>
      <w:r>
        <w:rPr>
          <w:rFonts w:hint="eastAsia" w:ascii="宋体" w:hAnsi="宋体" w:eastAsia="宋体" w:cs="宋体"/>
          <w:color w:val="auto"/>
          <w:highlight w:val="none"/>
        </w:rPr>
        <w:t xml:space="preserve">所发生的费用由投标人自己承担</w:t>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四、投标文件说明</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．提示与要求</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rPr>
          <w:rFonts w:hint="eastAsia" w:ascii="宋体" w:hAnsi="宋体" w:eastAsia="宋体" w:cs="宋体"/>
          <w:bCs/>
          <w:color w:val="auto"/>
          <w:szCs w:val="24"/>
          <w:highlight w:val="none"/>
          <w:lang w:val="en-US" w:eastAsia="zh-CN"/>
        </w:rPr>
        <w:t xml:space="preserve">4</w:t>
      </w:r>
      <w:r>
        <w:rPr>
          <w:rFonts w:hint="eastAsia" w:ascii="宋体" w:hAnsi="宋体" w:eastAsia="宋体" w:cs="宋体"/>
          <w:bCs/>
          <w:color w:val="auto"/>
          <w:szCs w:val="24"/>
          <w:highlight w:val="none"/>
        </w:rPr>
        <w:t xml:space="preserve">.2无论是否递交投标文件，投标人都应将招标文件及以后的所有通知、文件等视为保密文件。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.投标文件计量单位和使用文字</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.投标文件的组成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16.1封面；</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eastAsia="宋体" w:cs="宋体"/>
          <w:color w:val="auto"/>
          <w:szCs w:val="24"/>
          <w:highlight w:val="none"/>
          <w:lang w:val="en-US" w:eastAsia="zh-CN"/>
        </w:rPr>
        <w:t xml:space="preserve">；</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16.4资格审查文件：</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16.4.1合格投标人资格证明材料：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highlight w:val="none"/>
        </w:rPr>
        <w:t xml:space="preserve">有独立承担民事责任的能力证明：法人或者其他组织的营业执照等证明文件，自然人的身份证明；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highlight w:val="none"/>
        </w:rPr>
        <w:t xml:space="preserve">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highlight w:val="none"/>
        </w:rPr>
        <w:t xml:space="preserve">履行合同所必备的设备和专业技术能力的证明材料：履行合同所必备的设备和专业技术能力的证明材料或承诺；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rPr>
          <w:rFonts w:hint="eastAsia" w:ascii="宋体" w:hAnsi="宋体" w:eastAsia="宋体" w:cs="宋体"/>
          <w:color w:val="auto"/>
          <w:highlight w:val="none"/>
        </w:rPr>
        <w:t xml:space="preserve">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（6）未处于被行政或司法机关责令停业或停止投标资格的声明；</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投标人与其他单位存在控股、管理关系情况表（格式见第三章）</w:t>
      </w:r>
      <w:r>
        <w:rPr>
          <w:rFonts w:hint="eastAsia" w:ascii="宋体" w:hAnsi="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16.4.2</w:t>
      </w:r>
      <w:r>
        <w:rPr>
          <w:rFonts w:hint="eastAsia" w:ascii="宋体" w:hAnsi="宋体" w:eastAsia="宋体" w:cs="宋体"/>
          <w:color w:val="auto"/>
          <w:highlight w:val="none"/>
        </w:rPr>
        <w:t xml:space="preserve">关于资格文件的声明函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highlight w:val="none"/>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投标人情况表（格式见第三章）；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投标人法定代表人身份证复印件；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法定代表人授权委托书（如有授权）（格式见第三章）；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14.4.</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其它有关资格证明文件</w:t>
      </w:r>
      <w:r>
        <w:rPr>
          <w:rFonts w:hint="eastAsia" w:ascii="宋体" w:hAnsi="宋体" w:eastAsia="宋体" w:cs="宋体"/>
          <w:color w:val="auto"/>
          <w:szCs w:val="24"/>
          <w:highlight w:val="none"/>
          <w:lang w:eastAsia="zh-CN"/>
        </w:rPr>
        <w:t xml:space="preserve">。</w:t>
      </w:r>
      <w:r/>
    </w:p>
    <w:p>
      <w:pPr>
        <w:ind w:firstLine="482"/>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5.</w:t>
      </w:r>
      <w:r>
        <w:rPr>
          <w:rFonts w:hint="eastAsia" w:ascii="宋体" w:hAnsi="宋体" w:eastAsia="宋体" w:cs="宋体"/>
          <w:b/>
          <w:bCs/>
          <w:color w:val="auto"/>
          <w:szCs w:val="24"/>
          <w:highlight w:val="none"/>
        </w:rPr>
        <w:t xml:space="preserve">符合性审查文件</w:t>
      </w:r>
      <w:r>
        <w:rPr>
          <w:rFonts w:hint="eastAsia" w:ascii="宋体" w:hAnsi="宋体" w:eastAsia="宋体" w:cs="宋体"/>
          <w:b/>
          <w:bCs/>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16.5.1</w:t>
      </w:r>
      <w:r>
        <w:rPr>
          <w:rFonts w:hint="eastAsia" w:ascii="宋体" w:hAnsi="宋体" w:eastAsia="宋体" w:cs="宋体"/>
          <w:color w:val="auto"/>
          <w:szCs w:val="24"/>
          <w:highlight w:val="none"/>
        </w:rPr>
        <w:t xml:space="preserve">投标函（格式见第三章）</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16.5.2</w:t>
      </w:r>
      <w:r>
        <w:rPr>
          <w:rFonts w:hint="eastAsia" w:ascii="宋体" w:hAnsi="宋体" w:eastAsia="宋体" w:cs="宋体"/>
          <w:color w:val="auto"/>
          <w:szCs w:val="24"/>
          <w:highlight w:val="none"/>
        </w:rPr>
        <w:t xml:space="preserve">偏离表（格式见第三章）；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16.5.3产品配置清单表（格式见第三章）；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16.5.4</w:t>
      </w:r>
      <w:r>
        <w:rPr>
          <w:rFonts w:hint="eastAsia" w:ascii="宋体" w:hAnsi="宋体" w:eastAsia="宋体" w:cs="宋体"/>
          <w:color w:val="auto"/>
          <w:szCs w:val="24"/>
          <w:highlight w:val="none"/>
        </w:rPr>
        <w:t xml:space="preserve">拟投入本项目的团队成员表</w:t>
      </w:r>
      <w:r>
        <w:rPr>
          <w:rFonts w:hint="eastAsia" w:ascii="宋体" w:hAnsi="宋体" w:eastAsia="宋体" w:cs="宋体"/>
          <w:color w:val="auto"/>
          <w:szCs w:val="24"/>
          <w:highlight w:val="none"/>
          <w:lang w:val="en-US" w:eastAsia="zh-CN"/>
        </w:rPr>
        <w:t xml:space="preserve">（格式见第三章）；</w:t>
      </w:r>
      <w:r/>
    </w:p>
    <w:p>
      <w:pPr>
        <w:ind w:firstLine="480"/>
        <w:spacing w:line="360" w:lineRule="auto"/>
        <w:rPr>
          <w:rFonts w:hint="eastAsia" w:ascii="宋体" w:hAnsi="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w:t>
      </w:r>
      <w:r>
        <w:rPr>
          <w:rFonts w:hint="eastAsia" w:ascii="宋体" w:hAnsi="宋体" w:cs="宋体"/>
          <w:color w:val="auto"/>
          <w:szCs w:val="24"/>
          <w:highlight w:val="none"/>
          <w:lang w:val="en-US" w:eastAsia="zh-CN"/>
        </w:rPr>
        <w:t xml:space="preserve">5《售后服务承诺书》</w:t>
      </w:r>
      <w:r>
        <w:rPr>
          <w:rFonts w:hint="eastAsia" w:ascii="宋体" w:hAnsi="宋体" w:eastAsia="宋体" w:cs="宋体"/>
          <w:color w:val="auto"/>
          <w:szCs w:val="24"/>
          <w:highlight w:val="none"/>
        </w:rPr>
        <w:t xml:space="preserve">（格式见第三章）；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16.5.</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《投标保证承诺书》（格式见第三章）；</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16.5.</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lang w:val="en-US" w:eastAsia="zh-CN"/>
        </w:rPr>
        <w:t xml:space="preserve">其他有关符合性证明的文件。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16.6.1技术参数符合性比较</w:t>
      </w:r>
      <w:r>
        <w:rPr>
          <w:rFonts w:hint="eastAsia" w:ascii="宋体" w:hAnsi="宋体" w:cs="宋体"/>
          <w:color w:val="auto"/>
          <w:szCs w:val="24"/>
          <w:highlight w:val="none"/>
          <w:lang w:val="en-US" w:eastAsia="zh-CN"/>
        </w:rPr>
        <w:t xml:space="preserve">；</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针对本项目服务方案；</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综合实力</w:t>
      </w:r>
      <w:r>
        <w:rPr>
          <w:rFonts w:hint="eastAsia" w:ascii="宋体" w:hAnsi="宋体" w:cs="宋体"/>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16.6.4《中小企业声明函》或《残疾人福利性单位声明函》或由省级以上监狱管理局、戒毒管理局（含新疆生产建设兵团）出具的属于监狱企业的证明文件；（如属）</w:t>
      </w:r>
      <w:r>
        <w:rPr>
          <w:rFonts w:hint="eastAsia" w:ascii="宋体" w:hAnsi="宋体" w:eastAsia="宋体" w:cs="宋体"/>
          <w:color w:val="auto"/>
          <w:szCs w:val="24"/>
          <w:highlight w:val="none"/>
        </w:rPr>
        <w:t xml:space="preserve">（格式见第三章）</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6.</w:t>
      </w:r>
      <w:r>
        <w:rPr>
          <w:rFonts w:hint="eastAsia" w:ascii="宋体"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eastAsia="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eastAsia="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eastAsia="宋体" w:cs="宋体"/>
          <w:b/>
          <w:bCs/>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.1除非合同中另有规定，投标人对《标的物清单》中的</w:t>
      </w:r>
      <w:r>
        <w:rPr>
          <w:rFonts w:hint="eastAsia" w:ascii="宋体" w:hAnsi="宋体" w:eastAsia="宋体" w:cs="宋体"/>
          <w:color w:val="auto"/>
          <w:szCs w:val="24"/>
          <w:highlight w:val="none"/>
          <w:lang w:val="en-US" w:eastAsia="zh-CN"/>
        </w:rPr>
        <w:t xml:space="preserve">总</w:t>
      </w:r>
      <w:r>
        <w:rPr>
          <w:rFonts w:hint="eastAsia" w:ascii="宋体" w:hAnsi="宋体" w:eastAsia="宋体" w:cs="宋体"/>
          <w:color w:val="auto"/>
          <w:szCs w:val="24"/>
          <w:highlight w:val="none"/>
        </w:rPr>
        <w:t xml:space="preserve">报价</w:t>
      </w:r>
      <w:r>
        <w:rPr>
          <w:rFonts w:hint="eastAsia" w:ascii="宋体" w:hAnsi="宋体" w:eastAsia="宋体" w:cs="宋体"/>
          <w:color w:val="auto"/>
          <w:sz w:val="24"/>
          <w:szCs w:val="24"/>
          <w:highlight w:val="none"/>
        </w:rPr>
        <w:t xml:space="preserve">应包括全部设备、辅助材料、设备安装及调试、人工费、</w:t>
      </w:r>
      <w:r>
        <w:rPr>
          <w:rFonts w:hint="eastAsia" w:ascii="宋体" w:hAnsi="宋体" w:eastAsia="宋体" w:cs="宋体"/>
          <w:color w:val="auto"/>
          <w:sz w:val="24"/>
          <w:szCs w:val="24"/>
          <w:highlight w:val="none"/>
          <w:lang w:eastAsia="zh-CN"/>
        </w:rPr>
        <w:t xml:space="preserve">评价费、检验费、</w:t>
      </w:r>
      <w:r>
        <w:rPr>
          <w:rFonts w:hint="eastAsia" w:ascii="宋体" w:hAnsi="宋体" w:eastAsia="宋体" w:cs="宋体"/>
          <w:color w:val="auto"/>
          <w:sz w:val="24"/>
          <w:szCs w:val="24"/>
          <w:highlight w:val="none"/>
        </w:rPr>
        <w:t xml:space="preserve">机械、运输、仓储、保险、运费、各种税费、劳保、专利技术、代理服务费及质保期间等一切费用及政策性文件规定及合同包含的所有风险、责任等各项应有费用。采购人不再支付其他任何费用。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.2投标人应按《投标报价表》中的全部货物和服务计算单价和总价。《投标报价表》中的每一单项均应计算并填写单价和总价，并由法定代表人或授权委托人签署。</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.4一项投标内容只允许一个报价，采购人或者采购代理机构不接受任何有选择性的投标报价。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.5投标文件报价中的单价和总价全部采用人民币表示，除非合同的特殊条款另有规定。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.6最低的投标报价或最高的折扣比例是中标的重要条件，但不是中标的唯一条件。</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4"/>
          <w:highlight w:val="none"/>
          <w:lang w:val="en-US" w:eastAsia="zh-CN"/>
        </w:rPr>
        <w:t xml:space="preserve">19.</w:t>
      </w:r>
      <w:r>
        <w:rPr>
          <w:rFonts w:hint="eastAsia" w:ascii="宋体" w:hAnsi="宋体" w:eastAsia="宋体" w:cs="宋体"/>
          <w:color w:val="auto"/>
          <w:szCs w:val="21"/>
          <w:highlight w:val="none"/>
        </w:rPr>
        <w:t xml:space="preserve">投标保证金</w:t>
      </w:r>
      <w:r/>
    </w:p>
    <w:p>
      <w:pPr>
        <w:ind w:firstLine="482"/>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b/>
          <w:bCs/>
          <w:color w:val="auto"/>
          <w:szCs w:val="21"/>
          <w:highlight w:val="none"/>
        </w:rPr>
        <w:t xml:space="preserve">本次招标不收取投标保证金</w:t>
      </w:r>
      <w:r>
        <w:rPr>
          <w:rFonts w:hint="eastAsia" w:ascii="宋体" w:hAnsi="宋体" w:eastAsia="宋体" w:cs="宋体"/>
          <w:b/>
          <w:bCs/>
          <w:color w:val="auto"/>
          <w:szCs w:val="21"/>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.投标文件的有效期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.1自提交投标文件截止之日起</w:t>
      </w:r>
      <w:r>
        <w:rPr>
          <w:rFonts w:hint="eastAsia" w:ascii="宋体" w:hAnsi="宋体" w:eastAsia="宋体" w:cs="宋体"/>
          <w:color w:val="auto"/>
          <w:szCs w:val="24"/>
          <w:highlight w:val="none"/>
          <w:u w:val="single"/>
        </w:rPr>
        <w:t xml:space="preserve">120</w:t>
      </w:r>
      <w:r>
        <w:rPr>
          <w:rFonts w:hint="eastAsia" w:ascii="宋体" w:hAnsi="宋体" w:eastAsia="宋体" w:cs="宋体"/>
          <w:color w:val="auto"/>
          <w:szCs w:val="24"/>
          <w:highlight w:val="none"/>
        </w:rPr>
        <w:t xml:space="preserve">天内，投标文件中承诺的投标有效期应当不少于招标文件中载明的投标有效期。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20</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22.1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22.2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.3在投标截止时间止成功解密的投标文件少于三份，采购代理机构有权宣布本次招标失败。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 号）文件的规定，采购代理机构将对供应商进行信用查询：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.2.7</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.3.1开标时，投标文件中开标一览表（报价表）内容与投标文件中明细内容不一致时的，以开标一览表（报价表）为准；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.3.2投标文件的大写金额与小写金额不一致的，以大写金额为准；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.3.4对不同文字文本投标文件的解释发生异议的，以中文文本为准；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.3.5投标人不同意以上修正，则其投标将被拒绝。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.4采购人或者采购代理机构对投标文件的判定，只依据投标内容本身，不依靠开标后的任何外来证明。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.8采购人或者采购代理机构将拒绝被确定为非实质性响应的投标，投标人不能通过修正或撤销不符之处而使其投标成为实质性响应的投标。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.无效投标和废标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.1投标人存在下列情况之一的，投标无效：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.1.1投标文件未按招标文件要求签署、盖章的；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.1.2不具备招标文件中规定的资格要求的；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.1.3报价超过招标文件中规定的预算金额或者最高限价的；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.1.4投标文件含有采购人不能接受的附加条件的；</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法律、法规和招标文件规定的其他无效情形。</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.2在招标采购中，出现下列情形之一的，应予废标：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.2.1符合专业条件的供应商或者对招标文件作实质响应的供应商不足三家的；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.2.2出现影响采购公正的违法、违规行为的；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.2.3投标人的报价均超过了采购预算，采购人不能支付的；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30.3.1交货状态和交货期；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30.3.2零配件价格及维修服务措施；</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30.3.3货物出厂验收情况；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30.3.4投标人的资信情况和履约能力；</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30.3.5投标人的供货状况及销售业绩及服务措施；</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30.3.6投标人提供的其他优惠条件；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30.3.7投标人的实施方案；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30.4提供相同品牌产品且通过资格审查、符合性审查的不同投标人参加同一合同项下投标的，按一家投标人计算，评审后得分最高的同品牌投标人获得中标人推荐资格；评审得分相同的，由采购人或者采购人委托评标委员会按照随机抽取方式确定一个投标人获得中标人推荐资格，其他同品牌投标人不作为中标候选人。</w:t>
      </w:r>
      <w:r>
        <w:rPr>
          <w:rFonts w:hint="eastAsia" w:ascii="宋体" w:hAnsi="宋体" w:eastAsia="宋体" w:cs="宋体"/>
          <w:b/>
          <w:bCs/>
          <w:color w:val="auto"/>
          <w:szCs w:val="24"/>
          <w:highlight w:val="none"/>
        </w:rPr>
        <w:t xml:space="preserve">非单一产品采购项目，多家投标人提供的核心产品品牌相同的，按照此规定处理。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30.5最低的投标报价或最高的折扣比例是中标的重要条件，但不是唯一条件。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34.1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73"/>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34.2中标通知书发出后，采购人不得违法改变中标结果，中标人无正当理由不得放弃中标。</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pStyle w:val="97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.合同的签订</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.3签订合同及合同条款应以招标文件和中标人的投标文件及其澄清文件为依据。</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八、其他事项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.代理服务费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本项目代理服务费为</w:t>
      </w:r>
      <w:r>
        <w:rPr>
          <w:rFonts w:hint="eastAsia" w:ascii="宋体" w:hAnsi="宋体" w:eastAsia="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壹万壹仟肆佰肆拾伍元零叁分</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lang w:val="en-US" w:eastAsia="zh-CN"/>
        </w:rPr>
        <w:t xml:space="preserve">11445.0</w:t>
      </w:r>
      <w:r>
        <w:rPr>
          <w:rFonts w:hint="eastAsia" w:ascii="宋体" w:hAnsi="宋体" w:cs="宋体"/>
          <w:bCs/>
          <w:color w:val="auto"/>
          <w:sz w:val="24"/>
          <w:highlight w:val="none"/>
          <w:u w:val="single"/>
          <w:lang w:val="en-US" w:eastAsia="zh-CN"/>
        </w:rPr>
        <w:t xml:space="preserve">3</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color w:val="auto"/>
          <w:szCs w:val="24"/>
          <w:highlight w:val="none"/>
        </w:rPr>
        <w:t xml:space="preserve">，中标人应在领取中标通知书时向代理公司支付代理服务费。中标人在</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rPr>
        <w:t xml:space="preserve">报价时应综合考虑该费用。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账户名：江苏纵驰工程管理有限公司</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开户行：江苏银行苏州分行营业部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账号：30160188000070359</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中标人须按标准计算并支付代理服务费，该费用应在领取中标通知书时付清。</w:t>
      </w:r>
      <w:r/>
    </w:p>
    <w:p>
      <w:pPr>
        <w:pStyle w:val="973"/>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中标人如果未按规定支付代理服务费，采购代理机构将保留诉讼的权利。</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.1政府有关监督部门将对招投标全过程进行监督。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.未尽事宜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.1按《中华人民共和国政府采购法》及其他有关法律法规的规定执行。</w:t>
      </w:r>
      <w:r/>
    </w:p>
    <w:p>
      <w:pPr>
        <w:pStyle w:val="955"/>
        <w:jc w:val="center"/>
        <w:keepLines w:val="0"/>
        <w:keepNext w:val="0"/>
        <w:spacing w:before="0" w:after="0"/>
        <w:rPr>
          <w:rFonts w:hint="eastAsia" w:ascii="宋体" w:hAnsi="宋体" w:eastAsia="宋体" w:cs="宋体"/>
          <w:color w:val="auto"/>
          <w:highlight w:val="none"/>
        </w:rPr>
      </w:pPr>
      <w:r>
        <w:rPr>
          <w:rFonts w:hint="eastAsia" w:ascii="宋体" w:hAnsi="宋体" w:eastAsia="宋体" w:cs="宋体"/>
          <w:b w:val="0"/>
          <w:color w:val="auto"/>
          <w:sz w:val="21"/>
          <w:szCs w:val="21"/>
          <w:highlight w:val="none"/>
        </w:rPr>
        <w:br w:type="page" w:clear="all"/>
      </w:r>
      <w:bookmarkStart w:id="29" w:name="_Toc14502"/>
      <w:r/>
      <w:bookmarkStart w:id="30" w:name="_Toc23721"/>
      <w:r/>
      <w:bookmarkStart w:id="31" w:name="_Toc2764"/>
      <w:r>
        <w:rPr>
          <w:rStyle w:val="1670"/>
          <w:rFonts w:hint="eastAsia" w:ascii="宋体" w:hAnsi="宋体" w:eastAsia="宋体" w:cs="宋体"/>
          <w:b/>
          <w:color w:val="auto"/>
          <w:sz w:val="44"/>
          <w:szCs w:val="44"/>
          <w:highlight w:val="none"/>
        </w:rPr>
        <w:t xml:space="preserve">第三章 投标文件格式</w:t>
      </w:r>
      <w:bookmarkEnd w:id="29"/>
      <w:r/>
      <w:bookmarkEnd w:id="30"/>
      <w:r/>
      <w:bookmarkEnd w:id="31"/>
      <w:r/>
      <w:r/>
    </w:p>
    <w:p>
      <w:pPr>
        <w:pStyle w:val="97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pStyle w:val="97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对本章所有的投标书格式，投标</w:t>
      </w:r>
      <w:r>
        <w:rPr>
          <w:rFonts w:hint="eastAsia" w:ascii="宋体" w:hAnsi="宋体" w:eastAsia="宋体" w:cs="宋体"/>
          <w:color w:val="auto"/>
          <w:szCs w:val="24"/>
          <w:highlight w:val="none"/>
          <w:lang w:eastAsia="zh-CN"/>
        </w:rPr>
        <w:t xml:space="preserve">人</w:t>
      </w:r>
      <w:r>
        <w:rPr>
          <w:rFonts w:hint="eastAsia" w:ascii="宋体" w:hAnsi="宋体" w:eastAsia="宋体" w:cs="宋体"/>
          <w:color w:val="auto"/>
          <w:szCs w:val="24"/>
          <w:highlight w:val="none"/>
        </w:rPr>
        <w:t xml:space="preserve">可根据自身情况进行补充和修改，但补充和修改不得造成与本格式内容有实质性的违背。</w:t>
      </w:r>
      <w:r/>
    </w:p>
    <w:p>
      <w:pPr>
        <w:pStyle w:val="973"/>
        <w:ind w:left="0" w:firstLine="0"/>
        <w:spacing w:line="360" w:lineRule="auto"/>
        <w:rPr>
          <w:rFonts w:hint="eastAsia" w:ascii="宋体" w:hAnsi="宋体" w:eastAsia="宋体" w:cs="宋体"/>
          <w:color w:val="auto"/>
          <w:szCs w:val="24"/>
          <w:highlight w:val="none"/>
        </w:rPr>
      </w:pPr>
      <w:r/>
      <w:bookmarkStart w:id="32" w:name="_Toc388026586"/>
      <w:r>
        <w:rPr>
          <w:rFonts w:hint="eastAsia" w:ascii="宋体" w:hAnsi="宋体" w:eastAsia="宋体" w:cs="宋体"/>
          <w:color w:val="auto"/>
          <w:szCs w:val="24"/>
          <w:highlight w:val="none"/>
        </w:rPr>
        <w:t xml:space="preserve">1、（投标人）法定代表人授权委托书</w:t>
      </w:r>
      <w:r/>
    </w:p>
    <w:p>
      <w:pPr>
        <w:pStyle w:val="97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法定代表人授权委托书</w:t>
      </w:r>
      <w:r/>
    </w:p>
    <w:p>
      <w:pPr>
        <w:pStyle w:val="973"/>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（姓名）为我公司代理人，以本公司的名义参加江苏纵驰工程管理有限公司组织实施的编号为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号的招标活动。代理人在开标、评标、合同谈判过程中所签署的一切文件和处理与这有关的一切事务，我均予以承认。</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代理人：（签字或盖章）</w:t>
      </w:r>
      <w:r/>
    </w:p>
    <w:p>
      <w:pPr>
        <w:pStyle w:val="973"/>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    年   月   日</w:t>
      </w:r>
      <w:r/>
    </w:p>
    <w:p>
      <w:pPr>
        <w:pStyle w:val="10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2、投标函</w:t>
      </w:r>
      <w:r/>
    </w:p>
    <w:p>
      <w:pPr>
        <w:pStyle w:val="104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我们收到贵公司 </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 xml:space="preserve">号招标文件，经仔细阅读和研究，我们决定参加投标。</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val="zh-CN"/>
        </w:rPr>
        <w:t xml:space="preserve">我们愿意按照招标文件的一切要求，提供</w:t>
      </w:r>
      <w:r>
        <w:rPr>
          <w:rFonts w:hint="eastAsia" w:ascii="宋体" w:hAnsi="宋体" w:eastAsia="宋体" w:cs="宋体"/>
          <w:color w:val="auto"/>
          <w:szCs w:val="24"/>
          <w:highlight w:val="none"/>
          <w:lang w:eastAsia="zh-CN"/>
        </w:rPr>
        <w:t xml:space="preserve">应</w:t>
      </w:r>
      <w:r>
        <w:rPr>
          <w:rFonts w:hint="eastAsia" w:ascii="宋体" w:hAnsi="宋体" w:eastAsia="宋体" w:cs="宋体"/>
          <w:color w:val="auto"/>
          <w:sz w:val="24"/>
          <w:szCs w:val="24"/>
          <w:highlight w:val="none"/>
          <w:lang w:val="en-US" w:eastAsia="zh-CN" w:bidi="ar-SA"/>
        </w:rPr>
        <w:t xml:space="preserve">包括全部设备、辅助材料、设备安装及调试、人工费、评价费、检验费、机械、运输、仓储、保险、运费、各种税费、劳保、专利技术、代理服务费及质保期间等一切费用及政策性文件规定及合同包含的所有风险、责任等各项应有费用。采购人不再支付其他任何费用。</w:t>
      </w:r>
      <w:r/>
    </w:p>
    <w:p>
      <w:pPr>
        <w:numPr>
          <w:ilvl w:val="0"/>
          <w:numId w:val="0"/>
        </w:num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2、如果我们的投标书被接受，我们将严格履行招标文件中规定的每一项要求，按期、按质、按量履行合同的义务。</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3、我们同意按招标文件中的规定，本投标书的有效期限为开标后</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u w:val="single"/>
          <w:lang w:val="en-US" w:eastAsia="zh-CN"/>
        </w:rPr>
        <w:t xml:space="preserve">120</w:t>
      </w:r>
      <w:r>
        <w:rPr>
          <w:rFonts w:hint="eastAsia" w:ascii="宋体" w:hAnsi="宋体" w:eastAsia="宋体" w:cs="宋体"/>
          <w:color w:val="auto"/>
          <w:szCs w:val="24"/>
          <w:highlight w:val="none"/>
          <w:u w:val="single"/>
          <w:lang w:val="zh-CN"/>
        </w:rPr>
        <w:t xml:space="preserve"> </w:t>
      </w:r>
      <w:r>
        <w:rPr>
          <w:rFonts w:hint="eastAsia" w:ascii="宋体" w:hAnsi="宋体" w:eastAsia="宋体" w:cs="宋体"/>
          <w:color w:val="auto"/>
          <w:szCs w:val="24"/>
          <w:highlight w:val="none"/>
          <w:lang w:val="zh-CN"/>
        </w:rPr>
        <w:t xml:space="preserve">天。</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4、我们愿意提供招标人在招标文件中要求的所有资料。</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5、我们认为你们有权按规定决定中标者、接受或拒绝所有的投标人。</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6、我们愿意遵守投标邀请及招标文件中所列的收费标准。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7、我们承诺该项投标在开标后的全过程中保持有效，不作任何更改和变动。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8、如果我们中标，我们愿意按招标文件规定的标准向招标代理机构支付</w:t>
      </w:r>
      <w:r>
        <w:rPr>
          <w:rFonts w:hint="eastAsia" w:ascii="宋体" w:hAnsi="宋体" w:eastAsia="宋体" w:cs="宋体"/>
          <w:color w:val="auto"/>
          <w:szCs w:val="24"/>
          <w:highlight w:val="none"/>
          <w:lang w:val="en-US" w:eastAsia="zh-CN"/>
        </w:rPr>
        <w:t xml:space="preserve">代理</w:t>
      </w:r>
      <w:r>
        <w:rPr>
          <w:rFonts w:hint="eastAsia" w:ascii="宋体" w:hAnsi="宋体" w:eastAsia="宋体" w:cs="宋体"/>
          <w:color w:val="auto"/>
          <w:szCs w:val="24"/>
          <w:highlight w:val="none"/>
          <w:lang w:val="zh-CN"/>
        </w:rPr>
        <w:t xml:space="preserve">服务费；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rPr>
          <w:rFonts w:hint="eastAsia" w:ascii="宋体" w:hAnsi="宋体" w:eastAsia="宋体" w:cs="宋体"/>
          <w:color w:val="auto"/>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rFonts w:hint="eastAsia" w:ascii="宋体" w:hAnsi="宋体" w:eastAsia="宋体" w:cs="宋体"/>
          <w:color w:val="auto"/>
          <w:szCs w:val="24"/>
          <w:highlight w:val="none"/>
          <w:lang w:val="zh-CN"/>
        </w:rPr>
        <w:t xml:space="preserve">、我们愿意按照《中华人民共和国民法典》履行自己应该承担的全部责任。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rPr>
          <w:rFonts w:hint="eastAsia" w:ascii="宋体" w:hAnsi="宋体" w:eastAsia="宋体" w:cs="宋体"/>
          <w:color w:val="auto"/>
          <w:szCs w:val="24"/>
          <w:highlight w:val="none"/>
          <w:lang w:val="zh-CN"/>
        </w:rPr>
        <w:t xml:space="preserve">、综合说明：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（1）伴随服务及配合措施；</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zh-CN"/>
        </w:rPr>
        <w:t xml:space="preserve">要求甲方提供的配合</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（3）对招标文件有不同意见的偏离说明；</w:t>
      </w:r>
      <w:r/>
    </w:p>
    <w:p>
      <w:pPr>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（4）其它说明。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所有有关标书的函电，请按下列地址联系：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单位：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联系人：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地址：</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邮政编码：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联系电话：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传真：</w:t>
      </w:r>
      <w:r/>
    </w:p>
    <w:p>
      <w:pPr>
        <w:ind w:firstLine="28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投标人：（公章）</w:t>
      </w:r>
      <w:r/>
    </w:p>
    <w:p>
      <w:pPr>
        <w:ind w:firstLine="28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法定代表人或被授权人：（签字或签章）</w:t>
      </w:r>
      <w:r/>
    </w:p>
    <w:p>
      <w:pPr>
        <w:ind w:firstLine="28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b/>
          <w:color w:val="auto"/>
          <w:sz w:val="24"/>
          <w:szCs w:val="24"/>
          <w:highlight w:val="none"/>
        </w:rPr>
        <w:br w:type="page" w:clear="all"/>
      </w:r>
      <w:bookmarkStart w:id="33" w:name="_Toc24642"/>
      <w:r/>
      <w:r/>
    </w:p>
    <w:p>
      <w:pPr>
        <w:pStyle w:val="1049"/>
        <w:spacing w:line="360" w:lineRule="auto"/>
        <w:rPr>
          <w:rFonts w:hint="eastAsia" w:ascii="宋体" w:hAnsi="宋体" w:eastAsia="宋体" w:cs="宋体"/>
          <w:color w:val="auto"/>
          <w:sz w:val="24"/>
          <w:szCs w:val="24"/>
          <w:highlight w:val="none"/>
        </w:rPr>
      </w:pPr>
      <w:r/>
      <w:bookmarkStart w:id="34" w:name="_Toc21831"/>
      <w:r/>
      <w:bookmarkStart w:id="35" w:name="_Toc16731"/>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 w:val="24"/>
          <w:szCs w:val="24"/>
          <w:highlight w:val="none"/>
        </w:rPr>
        <w:t xml:space="preserve">开标一览表</w:t>
      </w:r>
      <w:r/>
    </w:p>
    <w:p>
      <w:pPr>
        <w:pStyle w:val="167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7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开标一览表（总报价）</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36" w:name="TBR"/>
      <w:r/>
      <w:bookmarkEnd w:id="36"/>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37" w:name="XMBH"/>
      <w:r/>
      <w:bookmarkEnd w:id="37"/>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38" w:name="FBH"/>
      <w:r/>
      <w:bookmarkEnd w:id="38"/>
      <w:r/>
      <w:r/>
    </w:p>
    <w:tbl>
      <w:tblPr>
        <w:tblStyle w:val="965"/>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9"/>
        <w:gridCol w:w="7181"/>
      </w:tblGrid>
      <w:tr>
        <w:trPr>
          <w:cantSplit/>
          <w:trHeight w:val="1098"/>
        </w:trPr>
        <w:tc>
          <w:tcPr>
            <w:tcW w:w="2779"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7181"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cantSplit/>
          <w:trHeight w:val="1697"/>
        </w:trPr>
        <w:tc>
          <w:tcPr>
            <w:tcW w:w="2779"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39" w:name="XMMC"/>
            <w:r/>
            <w:bookmarkEnd w:id="39"/>
            <w:r/>
            <w:r/>
          </w:p>
        </w:tc>
        <w:tc>
          <w:tcPr>
            <w:tcW w:w="7181" w:type="dxa"/>
            <w:vAlign w:val="center"/>
            <w:textDirection w:val="lrTb"/>
            <w:noWrap w:val="false"/>
          </w:tcPr>
          <w:p>
            <w:pPr>
              <w:contextualSpacing/>
              <w:jc w:val="left"/>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bookmarkStart w:id="40" w:name="JEXX"/>
            <w:r/>
            <w:bookmarkEnd w:id="40"/>
            <w:r>
              <w:rPr>
                <w:rFonts w:hint="eastAsia" w:ascii="宋体" w:hAnsi="宋体" w:eastAsia="宋体" w:cs="宋体"/>
                <w:color w:val="auto"/>
                <w:highlight w:val="none"/>
              </w:rPr>
              <w:t xml:space="preserve">     （元人民币）</w:t>
            </w:r>
            <w:r/>
          </w:p>
        </w:tc>
      </w:tr>
      <w:tr>
        <w:trPr>
          <w:cantSplit/>
          <w:trHeight w:val="1361"/>
        </w:trPr>
        <w:tc>
          <w:tcPr>
            <w:tcW w:w="2779"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投标报价大写金额</w:t>
            </w:r>
            <w:r/>
          </w:p>
        </w:tc>
        <w:tc>
          <w:tcPr>
            <w:tcW w:w="7181"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41" w:name="JEDX"/>
            <w:r/>
            <w:bookmarkEnd w:id="41"/>
            <w:r/>
            <w:r/>
          </w:p>
        </w:tc>
      </w:tr>
    </w:tbl>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42" w:name="NF"/>
      <w:r/>
      <w:bookmarkEnd w:id="42"/>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43" w:name="YF"/>
      <w:r/>
      <w:bookmarkEnd w:id="43"/>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44" w:name="RI"/>
      <w:r/>
      <w:bookmarkEnd w:id="44"/>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pStyle w:val="16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4、投标报价表</w:t>
      </w:r>
      <w:r/>
    </w:p>
    <w:p>
      <w:pPr>
        <w:pStyle w:val="167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67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投标报价表</w:t>
      </w:r>
      <w:r/>
    </w:p>
    <w:p>
      <w:pPr>
        <w:pStyle w:val="973"/>
        <w:ind w:firstLine="0"/>
        <w:spacing w:line="360" w:lineRule="auto"/>
        <w:tabs>
          <w:tab w:val="left" w:pos="702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p>
      <w:pPr>
        <w:pStyle w:val="16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965"/>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93"/>
        <w:gridCol w:w="1419"/>
        <w:gridCol w:w="1418"/>
        <w:gridCol w:w="992"/>
        <w:gridCol w:w="1353"/>
        <w:gridCol w:w="1600"/>
        <w:gridCol w:w="802"/>
      </w:tblGrid>
      <w:tr>
        <w:trPr>
          <w:jc w:val="center"/>
          <w:trHeight w:val="536"/>
        </w:trPr>
        <w:tc>
          <w:tcPr>
            <w:tcW w:w="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w:t>
            </w:r>
            <w:r>
              <w:rPr>
                <w:rFonts w:hint="eastAsia" w:ascii="宋体" w:hAnsi="宋体" w:eastAsia="宋体" w:cs="宋体"/>
                <w:color w:val="auto"/>
                <w:sz w:val="24"/>
                <w:szCs w:val="24"/>
                <w:highlight w:val="none"/>
              </w:rPr>
              <w:t xml:space="preserve">名称</w:t>
            </w:r>
            <w:r/>
          </w:p>
        </w:tc>
        <w:tc>
          <w:tcPr>
            <w:tcW w:w="141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品牌及生产厂家</w:t>
            </w:r>
            <w:r/>
          </w:p>
        </w:tc>
        <w:tc>
          <w:tcPr>
            <w:tcW w:w="141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型号</w:t>
            </w:r>
            <w:r/>
          </w:p>
        </w:tc>
        <w:tc>
          <w:tcPr>
            <w:tcW w:w="9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5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6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c>
          <w:tcPr>
            <w:tcW w:w="80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1047"/>
        </w:trPr>
        <w:tc>
          <w:tcPr>
            <w:tcW w:w="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0"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7"/>
        </w:trPr>
        <w:tc>
          <w:tcPr>
            <w:tcW w:w="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0"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7"/>
        </w:trPr>
        <w:tc>
          <w:tcPr>
            <w:tcW w:w="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0"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7"/>
        </w:trPr>
        <w:tc>
          <w:tcPr>
            <w:tcW w:w="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9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9"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3"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0"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6"/>
        </w:trPr>
        <w:tc>
          <w:tcPr>
            <w:gridSpan w:val="8"/>
            <w:tcW w:w="9817"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总报价（大写）：</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bl>
    <w:p>
      <w:pPr>
        <w:ind w:firstLine="36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注：1、投标人必须按“</w:t>
      </w:r>
      <w:r>
        <w:rPr>
          <w:rFonts w:hint="eastAsia" w:ascii="宋体" w:hAnsi="宋体" w:eastAsia="宋体" w:cs="宋体"/>
          <w:bCs/>
          <w:color w:val="auto"/>
          <w:szCs w:val="24"/>
          <w:highlight w:val="none"/>
        </w:rPr>
        <w:t xml:space="preserve">投标报价表”的格式</w:t>
      </w:r>
      <w:r>
        <w:rPr>
          <w:rFonts w:hint="eastAsia" w:ascii="宋体" w:hAnsi="宋体" w:eastAsia="宋体" w:cs="宋体"/>
          <w:color w:val="auto"/>
          <w:szCs w:val="24"/>
          <w:highlight w:val="none"/>
        </w:rPr>
        <w:t xml:space="preserve">详细报出投标总价的各个组成部分的报价，否则作无效投标处理。</w:t>
      </w:r>
      <w:r/>
    </w:p>
    <w:p>
      <w:pPr>
        <w:ind w:firstLine="480"/>
        <w:jc w:val="left"/>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color w:val="auto"/>
          <w:szCs w:val="24"/>
          <w:highlight w:val="none"/>
        </w:rPr>
        <w:t xml:space="preserve">“</w:t>
      </w:r>
      <w:r>
        <w:rPr>
          <w:rFonts w:hint="eastAsia" w:ascii="宋体" w:hAnsi="宋体" w:eastAsia="宋体" w:cs="宋体"/>
          <w:bCs/>
          <w:color w:val="auto"/>
          <w:szCs w:val="24"/>
          <w:highlight w:val="none"/>
        </w:rPr>
        <w:t xml:space="preserve">投标报价表”各分项报价合计应当与“开标一览表”（</w:t>
      </w:r>
      <w:r>
        <w:rPr>
          <w:rFonts w:hint="eastAsia" w:ascii="宋体" w:hAnsi="宋体" w:eastAsia="宋体" w:cs="宋体"/>
          <w:color w:val="auto"/>
          <w:szCs w:val="24"/>
          <w:highlight w:val="none"/>
        </w:rPr>
        <w:t xml:space="preserve">投标总价</w:t>
      </w:r>
      <w:r>
        <w:rPr>
          <w:rFonts w:hint="eastAsia" w:ascii="宋体" w:hAnsi="宋体" w:eastAsia="宋体" w:cs="宋体"/>
          <w:bCs/>
          <w:color w:val="auto"/>
          <w:szCs w:val="24"/>
          <w:highlight w:val="none"/>
        </w:rPr>
        <w:t xml:space="preserve">）相等，如不相等，投标总价以“开标一览表”为准。</w:t>
      </w:r>
      <w:r/>
    </w:p>
    <w:p>
      <w:pPr>
        <w:pStyle w:val="1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67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679"/>
        <w:ind w:firstLine="600"/>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w:t>
      </w:r>
      <w:bookmarkEnd w:id="33"/>
      <w:r/>
      <w:bookmarkEnd w:id="34"/>
      <w:r/>
      <w:bookmarkEnd w:id="35"/>
      <w:r>
        <w:rPr>
          <w:rFonts w:hint="eastAsia" w:ascii="宋体" w:hAnsi="宋体" w:eastAsia="宋体" w:cs="宋体"/>
          <w:color w:val="auto"/>
          <w:szCs w:val="24"/>
          <w:highlight w:val="none"/>
        </w:rPr>
        <w:t xml:space="preserve">产品配置清单表</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产品配置清单表</w:t>
      </w:r>
      <w:r/>
    </w:p>
    <w:p>
      <w:pPr>
        <w:pStyle w:val="1049"/>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招标编号：</w:t>
      </w:r>
      <w:r/>
    </w:p>
    <w:tbl>
      <w:tblPr>
        <w:tblStyle w:val="965"/>
        <w:tblW w:w="480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426"/>
        <w:gridCol w:w="1775"/>
        <w:gridCol w:w="1649"/>
        <w:gridCol w:w="1024"/>
        <w:gridCol w:w="894"/>
        <w:gridCol w:w="1023"/>
      </w:tblGrid>
      <w:tr>
        <w:trPr>
          <w:jc w:val="center"/>
          <w:trHeight w:val="1153" w:hRule="exact"/>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2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品牌</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生产厂家（产地）</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规格</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72" w:hRule="exact"/>
        </w:trPr>
        <w:tc>
          <w:tcPr>
            <w:tcBorders>
              <w:top w:val="single" w:color="auto" w:sz="4" w:space="0"/>
              <w:left w:val="single" w:color="auto" w:sz="4" w:space="0"/>
              <w:bottom w:val="single" w:color="auto" w:sz="4" w:space="0"/>
              <w:right w:val="single" w:color="auto" w:sz="4" w:space="0"/>
            </w:tcBorders>
            <w:tcW w:w="406"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2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61"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    年   月   日</w:t>
      </w:r>
      <w:r/>
    </w:p>
    <w:p>
      <w:pPr>
        <w:jc w:val="left"/>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bCs/>
          <w:color w:val="auto"/>
          <w:szCs w:val="24"/>
          <w:highlight w:val="none"/>
          <w:lang w:val="en-US" w:eastAsia="zh-CN"/>
        </w:rPr>
        <w:t xml:space="preserve">6</w:t>
      </w:r>
      <w:r>
        <w:rPr>
          <w:rFonts w:hint="eastAsia" w:ascii="宋体" w:hAnsi="宋体" w:eastAsia="宋体" w:cs="宋体"/>
          <w:bCs/>
          <w:color w:val="auto"/>
          <w:szCs w:val="24"/>
          <w:highlight w:val="none"/>
        </w:rPr>
        <w:t xml:space="preserve">、偏离表</w:t>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技术规格偏离表</w:t>
      </w:r>
      <w:r/>
    </w:p>
    <w:tbl>
      <w:tblPr>
        <w:tblStyle w:val="96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282"/>
        <w:gridCol w:w="2589"/>
        <w:gridCol w:w="2276"/>
        <w:gridCol w:w="1913"/>
      </w:tblGrid>
      <w:tr>
        <w:trPr>
          <w:trHeight w:val="760"/>
        </w:trPr>
        <w:tc>
          <w:tcPr>
            <w:tcW w:w="450"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145"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299"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响应内容</w:t>
            </w:r>
            <w:r/>
          </w:p>
        </w:tc>
        <w:tc>
          <w:tcPr>
            <w:tcW w:w="1142"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偏离说明</w:t>
            </w:r>
            <w:r/>
          </w:p>
        </w:tc>
        <w:tc>
          <w:tcPr>
            <w:tcW w:w="960"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证明材料页码</w:t>
            </w:r>
            <w:r/>
          </w:p>
        </w:tc>
      </w:tr>
      <w:tr>
        <w:trPr>
          <w:cantSplit/>
          <w:trHeight w:val="495"/>
        </w:trPr>
        <w:tc>
          <w:tcPr>
            <w:tcW w:w="450" w:type="pct"/>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w:t>
            </w:r>
            <w:r/>
          </w:p>
        </w:tc>
        <w:tc>
          <w:tcPr>
            <w:tcW w:w="1145"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9"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42"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0"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450" w:type="pct"/>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p>
        </w:tc>
        <w:tc>
          <w:tcPr>
            <w:tcW w:w="1145"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9"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42"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0"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450" w:type="pct"/>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w:t>
            </w:r>
            <w:r/>
          </w:p>
        </w:tc>
        <w:tc>
          <w:tcPr>
            <w:tcW w:w="1145"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9"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42"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0"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450" w:type="pct"/>
            <w:vAlign w:val="center"/>
            <w:textDirection w:val="lrTb"/>
            <w:noWrap w:val="false"/>
          </w:tcPr>
          <w:p>
            <w:pPr>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tc>
        <w:tc>
          <w:tcPr>
            <w:tcW w:w="1145" w:type="pct"/>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9" w:type="pct"/>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42" w:type="pct"/>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0" w:type="pct"/>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center"/>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商务条款偏离表</w:t>
      </w:r>
      <w:r/>
    </w:p>
    <w:tbl>
      <w:tblPr>
        <w:tblStyle w:val="96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907"/>
        <w:gridCol w:w="2564"/>
        <w:gridCol w:w="1965"/>
        <w:gridCol w:w="1648"/>
      </w:tblGrid>
      <w:tr>
        <w:trPr>
          <w:trHeight w:val="760"/>
        </w:trPr>
        <w:tc>
          <w:tcPr>
            <w:tcW w:w="438"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459"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28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响应内容</w:t>
            </w:r>
            <w:r/>
          </w:p>
        </w:tc>
        <w:tc>
          <w:tcPr>
            <w:tcW w:w="986"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偏离说明</w:t>
            </w:r>
            <w:r/>
          </w:p>
        </w:tc>
        <w:tc>
          <w:tcPr>
            <w:tcW w:w="827" w:type="pct"/>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cantSplit/>
          <w:trHeight w:val="495"/>
        </w:trPr>
        <w:tc>
          <w:tcPr>
            <w:tcW w:w="438" w:type="pct"/>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1</w:t>
            </w:r>
            <w:r/>
          </w:p>
        </w:tc>
        <w:tc>
          <w:tcPr>
            <w:tcW w:w="1459"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8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6"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438" w:type="pct"/>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2</w:t>
            </w:r>
            <w:r/>
          </w:p>
        </w:tc>
        <w:tc>
          <w:tcPr>
            <w:tcW w:w="1459"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8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6"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438" w:type="pct"/>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3</w:t>
            </w:r>
            <w:r/>
          </w:p>
        </w:tc>
        <w:tc>
          <w:tcPr>
            <w:tcW w:w="1459"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8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6"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495"/>
        </w:trPr>
        <w:tc>
          <w:tcPr>
            <w:tcW w:w="438" w:type="pct"/>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w:t>
            </w:r>
            <w:r/>
          </w:p>
        </w:tc>
        <w:tc>
          <w:tcPr>
            <w:tcW w:w="1459"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8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6"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7" w:type="pct"/>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49"/>
        <w:ind w:firstLine="60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lang w:val="en-US" w:eastAsia="zh-CN"/>
        </w:rPr>
        <w:t xml:space="preserve">注：</w:t>
      </w:r>
      <w:r>
        <w:rPr>
          <w:rFonts w:hint="eastAsia" w:ascii="宋体" w:hAnsi="宋体" w:eastAsia="宋体" w:cs="宋体"/>
          <w:color w:val="auto"/>
          <w:szCs w:val="24"/>
          <w:highlight w:val="none"/>
          <w:lang w:val="zh-CN"/>
        </w:rPr>
        <w:t xml:space="preserve">1、</w:t>
      </w:r>
      <w:r>
        <w:rPr>
          <w:rFonts w:hint="eastAsia" w:ascii="宋体" w:hAnsi="宋体" w:eastAsia="宋体" w:cs="宋体"/>
          <w:color w:val="auto"/>
          <w:sz w:val="24"/>
          <w:szCs w:val="24"/>
          <w:highlight w:val="none"/>
        </w:rPr>
        <w:t xml:space="preserve">投标人的投标文件与招标文件的要求有偏离的须逐项对应列出，并在“偏离说明”项下填写以下内容：优于的，填写“正偏离”；低于的，填写“负偏离”。</w:t>
      </w:r>
      <w:r/>
    </w:p>
    <w:p>
      <w:pPr>
        <w:ind w:firstLine="480"/>
        <w:jc w:val="left"/>
        <w:spacing w:line="360" w:lineRule="auto"/>
        <w:widowControl/>
        <w:rPr>
          <w:rFonts w:hint="eastAsia" w:ascii="宋体" w:hAnsi="宋体" w:eastAsia="宋体" w:cs="宋体"/>
          <w:color w:val="auto"/>
          <w:szCs w:val="24"/>
          <w:highlight w:val="none"/>
          <w:lang w:val="zh-CN"/>
        </w:rPr>
      </w:pPr>
      <w:r>
        <w:rPr>
          <w:rFonts w:hint="eastAsia" w:ascii="宋体" w:hAnsi="宋体" w:eastAsia="宋体" w:cs="宋体"/>
          <w:color w:val="auto"/>
          <w:sz w:val="24"/>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rPr>
          <w:rFonts w:hint="eastAsia" w:ascii="宋体" w:hAnsi="宋体" w:eastAsia="宋体" w:cs="宋体"/>
          <w:color w:val="auto"/>
          <w:szCs w:val="24"/>
          <w:highlight w:val="none"/>
          <w:lang w:val="zh-CN"/>
        </w:rPr>
        <w:t xml:space="preserve">。</w:t>
      </w:r>
      <w:r/>
    </w:p>
    <w:p>
      <w:pPr>
        <w:pStyle w:val="973"/>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val="zh-CN"/>
        </w:rPr>
        <w:t xml:space="preserve">、若事项较多，</w:t>
      </w:r>
      <w:r>
        <w:rPr>
          <w:rFonts w:hint="eastAsia" w:ascii="宋体" w:hAnsi="宋体" w:eastAsia="宋体" w:cs="宋体"/>
          <w:color w:val="auto"/>
          <w:szCs w:val="24"/>
          <w:highlight w:val="none"/>
        </w:rPr>
        <w:t xml:space="preserve">投标人</w:t>
      </w:r>
      <w:r>
        <w:rPr>
          <w:rFonts w:hint="eastAsia" w:ascii="宋体" w:hAnsi="宋体" w:eastAsia="宋体" w:cs="宋体"/>
          <w:color w:val="auto"/>
          <w:szCs w:val="24"/>
          <w:highlight w:val="none"/>
          <w:lang w:val="zh-CN"/>
        </w:rPr>
        <w:t xml:space="preserve">可根据</w:t>
      </w:r>
      <w:r>
        <w:rPr>
          <w:rFonts w:hint="eastAsia" w:ascii="宋体" w:hAnsi="宋体" w:eastAsia="宋体" w:cs="宋体"/>
          <w:color w:val="auto"/>
          <w:szCs w:val="24"/>
          <w:highlight w:val="none"/>
        </w:rPr>
        <w:t xml:space="preserve">招标</w:t>
      </w:r>
      <w:r>
        <w:rPr>
          <w:rFonts w:hint="eastAsia" w:ascii="宋体" w:hAnsi="宋体" w:eastAsia="宋体" w:cs="宋体"/>
          <w:color w:val="auto"/>
          <w:szCs w:val="24"/>
          <w:highlight w:val="none"/>
          <w:lang w:val="zh-CN"/>
        </w:rPr>
        <w:t xml:space="preserve">内容的实际情况另纸说明。</w:t>
      </w: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w:t>
      </w:r>
      <w:r>
        <w:rPr>
          <w:rFonts w:hint="eastAsia" w:ascii="宋体" w:hAnsi="宋体" w:eastAsia="宋体" w:cs="宋体"/>
          <w:bCs/>
          <w:color w:val="auto"/>
          <w:szCs w:val="24"/>
          <w:highlight w:val="none"/>
        </w:rPr>
        <w:t xml:space="preserve">售后服务承诺书</w:t>
      </w:r>
      <w:r/>
    </w:p>
    <w:p>
      <w:pPr>
        <w:ind w:firstLine="480"/>
        <w:jc w:val="center"/>
        <w:spacing w:before="25" w:after="25"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售后服务承诺书</w:t>
      </w:r>
      <w:r/>
    </w:p>
    <w:tbl>
      <w:tblPr>
        <w:tblStyle w:val="96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6"/>
        <w:gridCol w:w="2016"/>
        <w:gridCol w:w="3590"/>
      </w:tblGrid>
      <w:tr>
        <w:trPr>
          <w:jc w:val="center"/>
          <w:trHeight w:val="853"/>
        </w:trPr>
        <w:tc>
          <w:tcPr>
            <w:tcW w:w="465"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720"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售后服务内容</w:t>
            </w:r>
            <w:r/>
          </w:p>
        </w:tc>
        <w:tc>
          <w:tcPr>
            <w:tcW w:w="101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期限（时间）</w:t>
            </w:r>
            <w:r/>
          </w:p>
        </w:tc>
        <w:tc>
          <w:tcPr>
            <w:tcW w:w="180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853"/>
        </w:trPr>
        <w:tc>
          <w:tcPr>
            <w:tcW w:w="465"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720"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免费质保期</w:t>
            </w:r>
            <w:r/>
          </w:p>
        </w:tc>
        <w:tc>
          <w:tcPr>
            <w:tcW w:w="101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854"/>
        </w:trPr>
        <w:tc>
          <w:tcPr>
            <w:tcW w:w="465"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720"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服务响应</w:t>
            </w:r>
            <w:r/>
          </w:p>
        </w:tc>
        <w:tc>
          <w:tcPr>
            <w:tcW w:w="101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853"/>
        </w:trPr>
        <w:tc>
          <w:tcPr>
            <w:tcW w:w="465"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720"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到达现场</w:t>
            </w:r>
            <w:r/>
          </w:p>
        </w:tc>
        <w:tc>
          <w:tcPr>
            <w:tcW w:w="101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854"/>
        </w:trPr>
        <w:tc>
          <w:tcPr>
            <w:tcW w:w="465"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720"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解决问题</w:t>
            </w:r>
            <w:r/>
          </w:p>
        </w:tc>
        <w:tc>
          <w:tcPr>
            <w:tcW w:w="101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854"/>
        </w:trPr>
        <w:tc>
          <w:tcPr>
            <w:tcW w:w="465"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720"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01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pct"/>
            <w:vAlign w:val="center"/>
            <w:textDirection w:val="lrTb"/>
            <w:noWrap w:val="false"/>
          </w:tcPr>
          <w:p>
            <w:pPr>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注：1、针对服务内容有必须说明的事项，请在“备注”栏目内注明；</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2、如有其它售后服务内容，自行填写。</w:t>
      </w:r>
      <w:r/>
    </w:p>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9"/>
        <w:ind w:firstLine="480"/>
        <w:spacing w:line="360" w:lineRule="auto"/>
        <w:rPr>
          <w:rFonts w:hint="eastAsia" w:ascii="宋体" w:hAnsi="宋体" w:eastAsia="宋体" w:cs="宋体"/>
          <w:color w:val="auto"/>
          <w:sz w:val="24"/>
          <w:szCs w:val="24"/>
          <w:highlight w:val="none"/>
        </w:rPr>
      </w:pPr>
      <w:r/>
      <w:bookmarkStart w:id="74" w:name="_GoBack"/>
      <w:r/>
      <w:bookmarkEnd w:id="74"/>
      <w:r>
        <w:rPr>
          <w:rFonts w:hint="eastAsia" w:ascii="宋体" w:hAnsi="宋体" w:eastAsia="宋体" w:cs="宋体"/>
          <w:color w:val="auto"/>
          <w:sz w:val="24"/>
          <w:szCs w:val="24"/>
          <w:highlight w:val="none"/>
        </w:rPr>
        <w:t xml:space="preserve">投标人：（单位盖章）</w:t>
      </w:r>
      <w:r/>
    </w:p>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 年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pStyle w:val="9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 w:val="24"/>
          <w:szCs w:val="24"/>
          <w:highlight w:val="none"/>
        </w:rPr>
        <w:t xml:space="preserve">投入本项目人员一览表</w:t>
      </w:r>
      <w:r/>
    </w:p>
    <w:p>
      <w:pPr>
        <w:ind w:firstLine="480"/>
        <w:jc w:val="center"/>
        <w:spacing w:before="25" w:after="25"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投入本项目人员一览表</w:t>
      </w:r>
      <w:r/>
    </w:p>
    <w:tbl>
      <w:tblPr>
        <w:tblStyle w:val="965"/>
        <w:tblW w:w="9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jc w:val="cente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公司所任职务</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专业/资格（如有）</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w:t>
            </w:r>
            <w:r/>
          </w:p>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9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 年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br w:type="page" w:clear="all"/>
      </w:r>
      <w:r/>
    </w:p>
    <w:p>
      <w:pPr>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投标人</w:t>
      </w:r>
      <w:r>
        <w:rPr>
          <w:rFonts w:hint="eastAsia" w:ascii="宋体" w:hAnsi="宋体" w:eastAsia="宋体" w:cs="宋体"/>
          <w:bCs/>
          <w:color w:val="auto"/>
          <w:sz w:val="24"/>
          <w:szCs w:val="24"/>
          <w:highlight w:val="none"/>
        </w:rPr>
        <w:t xml:space="preserve">与其他单位存在控股、管理关系情况表</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Cs w:val="24"/>
          <w:highlight w:val="none"/>
          <w:lang w:eastAsia="zh-CN"/>
        </w:rPr>
        <w:t xml:space="preserve">投标人</w:t>
      </w:r>
      <w:r>
        <w:rPr>
          <w:rFonts w:hint="eastAsia" w:ascii="宋体" w:hAnsi="宋体" w:eastAsia="宋体" w:cs="宋体"/>
          <w:bCs/>
          <w:color w:val="auto"/>
          <w:sz w:val="24"/>
          <w:szCs w:val="24"/>
          <w:highlight w:val="none"/>
        </w:rPr>
        <w:t xml:space="preserve">与其他单位存在控股、管理关系情况表</w:t>
      </w:r>
      <w:r/>
    </w:p>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965"/>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与投标人存在控股、管理关系的单位名称</w:t>
            </w:r>
            <w:r/>
          </w:p>
        </w:tc>
        <w:tc>
          <w:tcPr>
            <w:tcW w:w="4559"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50"/>
        </w:trPr>
        <w:tc>
          <w:tcPr>
            <w:tcW w:w="5401"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4559" w:type="dxa"/>
            <w:vAlign w:val="center"/>
            <w:textDirection w:val="lrTb"/>
            <w:noWrap w:val="false"/>
          </w:tcPr>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注：投标人应当按实填写所有与之有控股、管理关系的情况</w:t>
      </w:r>
      <w:r/>
    </w:p>
    <w:p>
      <w:pPr>
        <w:pStyle w:val="99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49"/>
        <w:ind w:firstLine="60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zh-CN"/>
        </w:rPr>
        <w:t xml:space="preserve">日期：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color w:val="auto"/>
          <w:szCs w:val="24"/>
          <w:highlight w:val="none"/>
          <w:lang w:val="en-US" w:eastAsia="zh-CN"/>
        </w:rPr>
        <w:t xml:space="preserve">10</w:t>
      </w:r>
      <w:r>
        <w:rPr>
          <w:rFonts w:hint="eastAsia" w:ascii="宋体" w:hAnsi="宋体" w:eastAsia="宋体" w:cs="宋体"/>
          <w:color w:val="auto"/>
          <w:szCs w:val="24"/>
          <w:highlight w:val="none"/>
        </w:rPr>
        <w:t xml:space="preserve">、资格证明文件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（1）关于资格文件的声明函</w:t>
      </w:r>
      <w:r/>
    </w:p>
    <w:p>
      <w:pPr>
        <w:pStyle w:val="973"/>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ind w:firstLine="48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关于资格文件的声明函</w:t>
      </w:r>
      <w:r/>
    </w:p>
    <w:p>
      <w:pPr>
        <w:pStyle w:val="973"/>
        <w:ind w:firstLine="48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pStyle w:val="973"/>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73"/>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3"/>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104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    年   月   日</w:t>
      </w:r>
      <w:r/>
    </w:p>
    <w:p>
      <w:pPr>
        <w:pStyle w:val="973"/>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rPr>
        <w:t xml:space="preserve">（2）投标人情况表</w:t>
      </w:r>
      <w:r/>
    </w:p>
    <w:p>
      <w:pPr>
        <w:pStyle w:val="97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投标人情况表</w:t>
      </w:r>
      <w:r/>
    </w:p>
    <w:p>
      <w:pPr>
        <w:pStyle w:val="97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965"/>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2153"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70"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538"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2153"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70"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538" w:type="dxa"/>
            <w:textDirection w:val="lrTb"/>
            <w:noWrap w:val="false"/>
          </w:tcPr>
          <w:p>
            <w:pPr>
              <w:pStyle w:val="973"/>
              <w:ind w:firstLine="216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2153"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779"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329"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vAlign w:val="center"/>
            <w:textDirection w:val="lrTb"/>
            <w:noWrap w:val="false"/>
          </w:tcPr>
          <w:p>
            <w:pPr>
              <w:pStyle w:val="973"/>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2153" w:type="dxa"/>
            <w:vAlign w:val="center"/>
            <w:textDirection w:val="lrTb"/>
            <w:noWrap w:val="false"/>
          </w:tcPr>
          <w:p>
            <w:pPr>
              <w:pStyle w:val="973"/>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570" w:type="dxa"/>
            <w:vAlign w:val="center"/>
            <w:textDirection w:val="lrTb"/>
            <w:noWrap w:val="false"/>
          </w:tcPr>
          <w:p>
            <w:pPr>
              <w:pStyle w:val="973"/>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538" w:type="dxa"/>
            <w:vAlign w:val="center"/>
            <w:textDirection w:val="lrTb"/>
            <w:noWrap w:val="false"/>
          </w:tcPr>
          <w:p>
            <w:pPr>
              <w:pStyle w:val="973"/>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jc w:val="center"/>
        </w:trPr>
        <w:tc>
          <w:tcPr>
            <w:tcW w:w="2697" w:type="dxa"/>
            <w:vAlign w:val="center"/>
            <w:textDirection w:val="lrTb"/>
            <w:noWrap w:val="false"/>
          </w:tcPr>
          <w:p>
            <w:pPr>
              <w:pStyle w:val="973"/>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2153" w:type="dxa"/>
            <w:vAlign w:val="center"/>
            <w:textDirection w:val="lrTb"/>
            <w:noWrap w:val="false"/>
          </w:tcPr>
          <w:p>
            <w:pPr>
              <w:pStyle w:val="973"/>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570" w:type="dxa"/>
            <w:vAlign w:val="center"/>
            <w:textDirection w:val="lrTb"/>
            <w:noWrap w:val="false"/>
          </w:tcPr>
          <w:p>
            <w:pPr>
              <w:pStyle w:val="973"/>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538" w:type="dxa"/>
            <w:vAlign w:val="center"/>
            <w:textDirection w:val="lrTb"/>
            <w:noWrap w:val="false"/>
          </w:tcPr>
          <w:p>
            <w:pPr>
              <w:pStyle w:val="973"/>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2153"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c>
          <w:tcPr>
            <w:tcW w:w="1570"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38"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2153" w:type="dxa"/>
            <w:vAlign w:val="center"/>
            <w:textDirection w:val="lrTb"/>
            <w:noWrap w:val="false"/>
          </w:tcPr>
          <w:p>
            <w:pPr>
              <w:pStyle w:val="973"/>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570"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538"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Pr>
        <w:tc>
          <w:tcPr>
            <w:tcW w:w="2697"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7261" w:type="dxa"/>
            <w:textDirection w:val="lrTb"/>
            <w:noWrap w:val="false"/>
          </w:tcPr>
          <w:p>
            <w:pPr>
              <w:pStyle w:val="97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49"/>
        <w:ind w:firstLine="6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u w:val="single"/>
        </w:rPr>
        <w:br w:type="page" w:clear="all"/>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en-US" w:eastAsia="zh-CN"/>
        </w:rPr>
        <w:t xml:space="preserve">11</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投标保证承诺书</w:t>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投标保证承诺书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致：</w:t>
      </w:r>
      <w:r>
        <w:rPr>
          <w:rFonts w:hint="eastAsia" w:ascii="宋体" w:hAnsi="宋体" w:eastAsia="宋体" w:cs="宋体"/>
          <w:color w:val="auto"/>
          <w:szCs w:val="24"/>
          <w:highlight w:val="none"/>
          <w:u w:val="single"/>
        </w:rPr>
        <w:t xml:space="preserve">（采购代理机构名称）</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我</w:t>
      </w:r>
      <w:r>
        <w:rPr>
          <w:rFonts w:hint="eastAsia" w:ascii="宋体" w:hAnsi="宋体" w:eastAsia="宋体" w:cs="宋体"/>
          <w:color w:val="auto"/>
          <w:szCs w:val="24"/>
          <w:highlight w:val="none"/>
          <w:u w:val="single"/>
        </w:rPr>
        <w:t xml:space="preserve">（单位/本人，以下统称我单位）</w:t>
      </w:r>
      <w:r>
        <w:rPr>
          <w:rFonts w:hint="eastAsia" w:ascii="宋体" w:hAnsi="宋体" w:eastAsia="宋体" w:cs="宋体"/>
          <w:color w:val="auto"/>
          <w:szCs w:val="24"/>
          <w:highlight w:val="none"/>
        </w:rPr>
        <w:t xml:space="preserve">自愿参加</w:t>
      </w:r>
      <w:r>
        <w:rPr>
          <w:rFonts w:hint="eastAsia" w:ascii="宋体" w:hAnsi="宋体" w:eastAsia="宋体" w:cs="宋体"/>
          <w:color w:val="auto"/>
          <w:szCs w:val="24"/>
          <w:highlight w:val="none"/>
          <w:u w:val="single"/>
        </w:rPr>
        <w:t xml:space="preserve">（项目名称和采购编号）</w:t>
      </w:r>
      <w:r>
        <w:rPr>
          <w:rFonts w:hint="eastAsia" w:ascii="宋体" w:hAnsi="宋体" w:eastAsia="宋体" w:cs="宋体"/>
          <w:color w:val="auto"/>
          <w:szCs w:val="24"/>
          <w:highlight w:val="none"/>
        </w:rPr>
        <w:t xml:space="preserve">的响应,并做出如下承诺：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1、自响应截止时间至本项目发布</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公告为止，撤销响应；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后不依法与采购人签订合同；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后不按本招标文件规定向贵方缴纳代理</w:t>
      </w:r>
      <w:r>
        <w:rPr>
          <w:rFonts w:hint="eastAsia" w:ascii="宋体" w:hAnsi="宋体" w:eastAsia="宋体" w:cs="宋体"/>
          <w:color w:val="auto"/>
          <w:szCs w:val="24"/>
          <w:highlight w:val="none"/>
          <w:lang w:val="en-US" w:eastAsia="zh-CN"/>
        </w:rPr>
        <w:t xml:space="preserve">服务费</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：（盖公章）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电话：</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传真：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电子邮件：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法定代表人或授权代理人（签字或盖章）：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en-US" w:eastAsia="zh-CN"/>
        </w:rPr>
        <w:t xml:space="preserve">12</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pStyle w:val="1041"/>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中小企业声明函（货物）</w:t>
      </w:r>
      <w:r/>
    </w:p>
    <w:p>
      <w:pPr>
        <w:pStyle w:val="1041"/>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本公司（联合体）郑重声明，根据《政府采购促进中小企业发展管理办法》（财库〔</w:t>
      </w:r>
      <w:r>
        <w:rPr>
          <w:rFonts w:hint="eastAsia" w:ascii="宋体" w:hAnsi="宋体" w:eastAsia="宋体" w:cs="宋体"/>
          <w:color w:val="auto"/>
          <w:sz w:val="24"/>
          <w:szCs w:val="24"/>
          <w:highlight w:val="none"/>
          <w:lang w:val="en-US"/>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46号）的规定，本公司（联合体）参加</w:t>
      </w:r>
      <w:r>
        <w:rPr>
          <w:rFonts w:hint="eastAsia" w:ascii="宋体" w:hAnsi="宋体" w:eastAsia="宋体" w:cs="宋体"/>
          <w:color w:val="auto"/>
          <w:sz w:val="24"/>
          <w:szCs w:val="24"/>
          <w:highlight w:val="none"/>
          <w:u w:val="single"/>
          <w:lang w:val="en-US"/>
        </w:rPr>
        <w:t xml:space="preserve">   （单位名称）   </w:t>
      </w:r>
      <w:r>
        <w:rPr>
          <w:rFonts w:hint="eastAsia" w:ascii="宋体" w:hAnsi="宋体" w:eastAsia="宋体" w:cs="宋体"/>
          <w:color w:val="auto"/>
          <w:sz w:val="24"/>
          <w:szCs w:val="24"/>
          <w:highlight w:val="none"/>
          <w:lang w:val="en-US"/>
        </w:rPr>
        <w:t xml:space="preserve">的</w:t>
      </w:r>
      <w:r>
        <w:rPr>
          <w:rFonts w:hint="eastAsia" w:ascii="宋体" w:hAnsi="宋体" w:eastAsia="宋体" w:cs="宋体"/>
          <w:color w:val="auto"/>
          <w:sz w:val="24"/>
          <w:szCs w:val="24"/>
          <w:highlight w:val="none"/>
          <w:u w:val="single"/>
          <w:lang w:val="en-US"/>
        </w:rPr>
        <w:t xml:space="preserve">   （项目名称）   </w:t>
      </w:r>
      <w:r>
        <w:rPr>
          <w:rFonts w:hint="eastAsia" w:ascii="宋体" w:hAnsi="宋体" w:eastAsia="宋体" w:cs="宋体"/>
          <w:color w:val="auto"/>
          <w:sz w:val="24"/>
          <w:szCs w:val="24"/>
          <w:highlight w:val="none"/>
          <w:lang w:val="en-US"/>
        </w:rPr>
        <w:t xml:space="preserve">采购活动，提供的货物全部由符合政策要求的中小企业制造。相关企业（含联合体中的中小企业，签订分包意向协议的中小企业）的具体情况如下：</w:t>
      </w:r>
      <w:r/>
    </w:p>
    <w:p>
      <w:pPr>
        <w:pStyle w:val="1041"/>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u w:val="single"/>
          <w:lang w:val="en-US"/>
        </w:rPr>
        <w:t xml:space="preserve">    (标的名称）    </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   （采购文件中明确的所属行业）   </w:t>
      </w:r>
      <w:r>
        <w:rPr>
          <w:rFonts w:hint="eastAsia" w:ascii="宋体" w:hAnsi="宋体" w:eastAsia="宋体" w:cs="宋体"/>
          <w:color w:val="auto"/>
          <w:sz w:val="24"/>
          <w:szCs w:val="24"/>
          <w:highlight w:val="none"/>
          <w:lang w:val="en-US"/>
        </w:rPr>
        <w:t xml:space="preserve">；制造商为</w:t>
      </w:r>
      <w:r>
        <w:rPr>
          <w:rFonts w:hint="eastAsia" w:ascii="宋体" w:hAnsi="宋体" w:eastAsia="宋体" w:cs="宋体"/>
          <w:color w:val="auto"/>
          <w:sz w:val="24"/>
          <w:szCs w:val="24"/>
          <w:highlight w:val="none"/>
          <w:u w:val="single"/>
          <w:lang w:val="en-US"/>
        </w:rPr>
        <w:t xml:space="preserve">   （企业名称）   </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万元¹</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0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u w:val="single"/>
          <w:lang w:val="en-US"/>
        </w:rPr>
        <w:t xml:space="preserve">    (标的名称）    </w:t>
      </w:r>
      <w:r>
        <w:rPr>
          <w:rFonts w:hint="eastAsia" w:ascii="宋体" w:hAnsi="宋体" w:eastAsia="宋体" w:cs="宋体"/>
          <w:color w:val="auto"/>
          <w:sz w:val="24"/>
          <w:szCs w:val="24"/>
          <w:highlight w:val="none"/>
          <w:lang w:val="en-US"/>
        </w:rPr>
        <w:t xml:space="preserve">，属于</w:t>
      </w:r>
      <w:r>
        <w:rPr>
          <w:rFonts w:hint="eastAsia" w:ascii="宋体" w:hAnsi="宋体" w:eastAsia="宋体" w:cs="宋体"/>
          <w:color w:val="auto"/>
          <w:sz w:val="24"/>
          <w:szCs w:val="24"/>
          <w:highlight w:val="none"/>
          <w:u w:val="single"/>
          <w:lang w:val="en-US"/>
        </w:rPr>
        <w:t xml:space="preserve">   （采购文件中明确的所属行业）   </w:t>
      </w:r>
      <w:r>
        <w:rPr>
          <w:rFonts w:hint="eastAsia" w:ascii="宋体" w:hAnsi="宋体" w:eastAsia="宋体" w:cs="宋体"/>
          <w:color w:val="auto"/>
          <w:sz w:val="24"/>
          <w:szCs w:val="24"/>
          <w:highlight w:val="none"/>
          <w:lang w:val="en-US"/>
        </w:rPr>
        <w:t xml:space="preserve">；制造商为</w:t>
      </w:r>
      <w:r>
        <w:rPr>
          <w:rFonts w:hint="eastAsia" w:ascii="宋体" w:hAnsi="宋体" w:eastAsia="宋体" w:cs="宋体"/>
          <w:color w:val="auto"/>
          <w:sz w:val="24"/>
          <w:szCs w:val="24"/>
          <w:highlight w:val="none"/>
          <w:u w:val="single"/>
          <w:lang w:val="en-US"/>
        </w:rPr>
        <w:t xml:space="preserve">   （企业名称）   </w:t>
      </w:r>
      <w:r>
        <w:rPr>
          <w:rFonts w:hint="eastAsia" w:ascii="宋体" w:hAnsi="宋体" w:eastAsia="宋体" w:cs="宋体"/>
          <w:color w:val="auto"/>
          <w:sz w:val="24"/>
          <w:szCs w:val="24"/>
          <w:highlight w:val="none"/>
          <w:lang w:val="en-US"/>
        </w:rPr>
        <w:t xml:space="preserve">，从业人员</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人，营业收入为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万元，资产总额为</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 xml:space="preserve">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0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10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0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0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企业名称（盖章）：</w:t>
      </w:r>
      <w:r/>
    </w:p>
    <w:p>
      <w:pPr>
        <w:pStyle w:val="104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日期：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2、中小企业划分标准详见工信部联企业〔2011〕300号通知中的《中小企业划型标准规定》。</w:t>
      </w:r>
      <w:r/>
    </w:p>
    <w:p>
      <w:pPr>
        <w:pStyle w:val="1041"/>
        <w:ind w:firstLine="4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u w:val="single"/>
        </w:rPr>
        <w:br w:type="page" w:clear="all"/>
      </w:r>
      <w:r/>
    </w:p>
    <w:p>
      <w:pPr>
        <w:ind w:firstLine="50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附：中小企业划型标准规定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（十五）</w:t>
      </w:r>
      <w:r>
        <w:rPr>
          <w:rFonts w:hint="eastAsia" w:ascii="宋体" w:hAnsi="宋体" w:eastAsia="宋体" w:cs="宋体"/>
          <w:b/>
          <w:bCs/>
          <w:color w:val="auto"/>
          <w:sz w:val="24"/>
          <w:szCs w:val="24"/>
          <w:highlight w:val="none"/>
          <w:lang w:eastAsia="zh-CN"/>
        </w:rPr>
        <w:t xml:space="preserve">租赁和商业服务业</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日期：    年   月   日</w:t>
      </w:r>
      <w:r/>
    </w:p>
    <w:p>
      <w:pPr>
        <w:pStyle w:val="990"/>
        <w:ind w:firstLine="420"/>
        <w:jc w:val="center"/>
        <w:spacing w:line="579" w:lineRule="auto"/>
        <w:rPr>
          <w:rStyle w:val="1670"/>
          <w:rFonts w:hint="eastAsia" w:ascii="宋体" w:hAnsi="宋体" w:eastAsia="宋体" w:cs="宋体"/>
          <w:color w:val="auto"/>
          <w:sz w:val="44"/>
          <w:szCs w:val="44"/>
          <w:highlight w:val="none"/>
        </w:rPr>
        <w:outlineLvl w:val="0"/>
      </w:pPr>
      <w:r>
        <w:rPr>
          <w:rFonts w:hint="eastAsia" w:ascii="宋体" w:hAnsi="宋体" w:eastAsia="宋体" w:cs="宋体"/>
          <w:color w:val="auto"/>
          <w:szCs w:val="21"/>
          <w:highlight w:val="none"/>
          <w:u w:val="single"/>
        </w:rPr>
        <w:br w:type="page" w:clear="all"/>
      </w:r>
      <w:bookmarkStart w:id="45" w:name="_Toc7797"/>
      <w:r/>
      <w:bookmarkStart w:id="46" w:name="_Toc31180"/>
      <w:r/>
      <w:bookmarkStart w:id="47" w:name="_Toc21062"/>
      <w:r>
        <w:rPr>
          <w:rStyle w:val="1670"/>
          <w:rFonts w:hint="eastAsia" w:ascii="宋体" w:hAnsi="宋体" w:eastAsia="宋体" w:cs="宋体"/>
          <w:color w:val="auto"/>
          <w:sz w:val="44"/>
          <w:szCs w:val="44"/>
          <w:highlight w:val="none"/>
        </w:rPr>
        <w:t xml:space="preserve">第四章 采购内容</w:t>
      </w:r>
      <w:bookmarkEnd w:id="32"/>
      <w:r/>
      <w:bookmarkEnd w:id="45"/>
      <w:r/>
      <w:bookmarkEnd w:id="46"/>
      <w:r/>
      <w:bookmarkStart w:id="48" w:name="_Toc217446094"/>
      <w:r/>
      <w:bookmarkEnd w:id="47"/>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江苏纵驰工程管理有限公司</w:t>
      </w:r>
      <w:r>
        <w:rPr>
          <w:rFonts w:hint="eastAsia" w:ascii="宋体" w:hAnsi="宋体" w:eastAsia="宋体" w:cs="宋体"/>
          <w:color w:val="auto"/>
          <w:szCs w:val="24"/>
          <w:highlight w:val="none"/>
        </w:rPr>
        <w:t xml:space="preserve">受</w:t>
      </w:r>
      <w:r>
        <w:rPr>
          <w:rFonts w:hint="eastAsia" w:ascii="宋体" w:hAnsi="宋体" w:eastAsia="宋体" w:cs="宋体"/>
          <w:color w:val="auto"/>
          <w:szCs w:val="24"/>
          <w:highlight w:val="none"/>
          <w:lang w:eastAsia="zh-CN"/>
        </w:rPr>
        <w:t xml:space="preserve">苏州高等职业技术学校</w:t>
      </w:r>
      <w:r>
        <w:rPr>
          <w:rFonts w:hint="eastAsia" w:ascii="宋体" w:hAnsi="宋体" w:eastAsia="宋体" w:cs="宋体"/>
          <w:color w:val="auto"/>
          <w:szCs w:val="24"/>
          <w:highlight w:val="none"/>
        </w:rPr>
        <w:t xml:space="preserve">的委托，就其所需</w:t>
      </w:r>
      <w:r>
        <w:rPr>
          <w:rFonts w:hint="eastAsia" w:ascii="宋体" w:hAnsi="宋体" w:cs="宋体"/>
          <w:color w:val="auto"/>
          <w:szCs w:val="24"/>
          <w:highlight w:val="none"/>
          <w:lang w:eastAsia="zh-CN"/>
        </w:rPr>
        <w:t xml:space="preserve">艺术设计系江苏省职业院校技能大赛竞赛用数字图文图像处理设备</w:t>
      </w:r>
      <w:r>
        <w:rPr>
          <w:rFonts w:hint="eastAsia" w:ascii="宋体" w:hAnsi="宋体" w:eastAsia="宋体" w:cs="宋体"/>
          <w:color w:val="auto"/>
          <w:szCs w:val="24"/>
          <w:highlight w:val="none"/>
        </w:rPr>
        <w:t xml:space="preserve">采用</w:t>
      </w:r>
      <w:r>
        <w:rPr>
          <w:rFonts w:hint="eastAsia" w:ascii="宋体" w:hAnsi="宋体" w:eastAsia="宋体" w:cs="宋体"/>
          <w:color w:val="auto"/>
          <w:szCs w:val="24"/>
          <w:highlight w:val="none"/>
          <w:lang w:eastAsia="zh-CN"/>
        </w:rPr>
        <w:t xml:space="preserve">公开招标</w:t>
      </w:r>
      <w:r>
        <w:rPr>
          <w:rFonts w:hint="eastAsia" w:ascii="宋体" w:hAnsi="宋体" w:eastAsia="宋体" w:cs="宋体"/>
          <w:color w:val="auto"/>
          <w:szCs w:val="24"/>
          <w:highlight w:val="none"/>
        </w:rPr>
        <w:t xml:space="preserve">进行采购，</w:t>
      </w:r>
      <w:r>
        <w:rPr>
          <w:rFonts w:hint="eastAsia" w:ascii="宋体" w:hAnsi="宋体" w:eastAsia="宋体" w:cs="宋体"/>
          <w:color w:val="auto"/>
          <w:sz w:val="24"/>
          <w:szCs w:val="24"/>
          <w:highlight w:val="none"/>
        </w:rPr>
        <w:t xml:space="preserve">欢迎符合本次招标要求的投标人参加投标。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一、招标编号：</w:t>
      </w:r>
      <w:r>
        <w:rPr>
          <w:rFonts w:hint="eastAsia" w:ascii="宋体" w:hAnsi="宋体" w:cs="宋体"/>
          <w:color w:val="auto"/>
          <w:szCs w:val="24"/>
          <w:highlight w:val="none"/>
          <w:lang w:eastAsia="zh-CN"/>
        </w:rPr>
        <w:t xml:space="preserve">JSZC-320500-JZCZ-G2025-0036</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二、项目名称：</w:t>
      </w:r>
      <w:r>
        <w:rPr>
          <w:rFonts w:hint="eastAsia" w:ascii="宋体" w:hAnsi="宋体" w:cs="宋体"/>
          <w:color w:val="auto"/>
          <w:szCs w:val="24"/>
          <w:highlight w:val="none"/>
          <w:lang w:eastAsia="zh-CN"/>
        </w:rPr>
        <w:t xml:space="preserve">艺术设计系江苏省职业院校技能大赛竞赛用数字图文图像处理设备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三、采购预算：</w:t>
      </w:r>
      <w:r>
        <w:rPr>
          <w:rFonts w:hint="eastAsia" w:ascii="宋体" w:hAnsi="宋体" w:cs="宋体"/>
          <w:color w:val="auto"/>
          <w:szCs w:val="24"/>
          <w:highlight w:val="none"/>
          <w:lang w:eastAsia="zh-CN"/>
        </w:rPr>
        <w:t xml:space="preserve">人民币柒拾陆万叁仟零贰元整（￥763002.00）</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w:t>
      </w:r>
      <w:bookmarkEnd w:id="48"/>
      <w:r/>
      <w:bookmarkStart w:id="49" w:name="_Toc388026587"/>
      <w:r/>
      <w:bookmarkStart w:id="50" w:name="_Toc409438747"/>
      <w:r>
        <w:rPr>
          <w:rFonts w:hint="eastAsia" w:ascii="宋体" w:hAnsi="宋体" w:eastAsia="宋体" w:cs="宋体"/>
          <w:color w:val="auto"/>
          <w:szCs w:val="24"/>
          <w:highlight w:val="none"/>
        </w:rPr>
        <w:t xml:space="preserve">采购</w:t>
      </w:r>
      <w:r>
        <w:rPr>
          <w:rFonts w:hint="eastAsia" w:ascii="宋体" w:hAnsi="宋体" w:eastAsia="宋体" w:cs="宋体"/>
          <w:color w:val="auto"/>
          <w:szCs w:val="24"/>
          <w:highlight w:val="none"/>
          <w:lang w:val="en-US" w:eastAsia="zh-CN"/>
        </w:rPr>
        <w:t xml:space="preserve">内容</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1、项目清单</w:t>
      </w:r>
      <w:r/>
    </w:p>
    <w:tbl>
      <w:tblPr>
        <w:tblStyle w:val="965"/>
        <w:tblW w:w="4437" w:type="pct"/>
        <w:jc w:val="center"/>
        <w:tblLayout w:type="autofit"/>
        <w:tblCellMar>
          <w:left w:w="108" w:type="dxa"/>
          <w:top w:w="0" w:type="dxa"/>
          <w:right w:w="108" w:type="dxa"/>
          <w:bottom w:w="0" w:type="dxa"/>
        </w:tblCellMar>
        <w:tblLook w:val="04A0" w:firstRow="1" w:lastRow="0" w:firstColumn="1" w:lastColumn="0" w:noHBand="0" w:noVBand="1"/>
      </w:tblPr>
      <w:tblGrid>
        <w:gridCol w:w="743"/>
        <w:gridCol w:w="3775"/>
        <w:gridCol w:w="923"/>
        <w:gridCol w:w="1114"/>
        <w:gridCol w:w="2285"/>
      </w:tblGrid>
      <w:tr>
        <w:trPr>
          <w:jc w:val="center"/>
          <w:trHeight w:val="596"/>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13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服务名称</w:t>
            </w:r>
            <w:r/>
          </w:p>
        </w:tc>
        <w:tc>
          <w:tcPr>
            <w:tcBorders>
              <w:top w:val="single" w:color="000000" w:sz="4" w:space="0"/>
              <w:left w:val="none" w:color="000000" w:sz="4" w:space="0"/>
              <w:bottom w:val="single" w:color="000000" w:sz="4" w:space="0"/>
              <w:right w:val="single" w:color="000000" w:sz="4" w:space="0"/>
            </w:tcBorders>
            <w:tcW w:w="52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质保要求</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13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3D教学高清转化</w:t>
            </w:r>
            <w:r>
              <w:rPr>
                <w:rFonts w:hint="eastAsia" w:ascii="宋体" w:hAnsi="宋体" w:eastAsia="宋体" w:cs="宋体"/>
                <w:sz w:val="24"/>
                <w:szCs w:val="24"/>
                <w:highlight w:val="none"/>
                <w:lang w:val="en-US" w:eastAsia="zh-CN"/>
              </w:rPr>
              <w:t xml:space="preserve">平台</w:t>
            </w:r>
            <w:r/>
          </w:p>
        </w:tc>
        <w:tc>
          <w:tcPr>
            <w:tcBorders>
              <w:top w:val="single" w:color="000000" w:sz="4" w:space="0"/>
              <w:left w:val="none" w:color="000000" w:sz="4" w:space="0"/>
              <w:bottom w:val="single" w:color="000000" w:sz="4" w:space="0"/>
              <w:right w:val="single" w:color="000000" w:sz="4" w:space="0"/>
            </w:tcBorders>
            <w:tcW w:w="522"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c>
          <w:tcPr>
            <w:tcBorders>
              <w:top w:val="single" w:color="000000" w:sz="4" w:space="0"/>
              <w:left w:val="non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13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虚拟现实VR实训终端</w:t>
            </w:r>
            <w:r/>
          </w:p>
        </w:tc>
        <w:tc>
          <w:tcPr>
            <w:tcBorders>
              <w:top w:val="single" w:color="000000" w:sz="4" w:space="0"/>
              <w:left w:val="none" w:color="000000" w:sz="4" w:space="0"/>
              <w:bottom w:val="single" w:color="000000" w:sz="4" w:space="0"/>
              <w:right w:val="single" w:color="000000" w:sz="4" w:space="0"/>
            </w:tcBorders>
            <w:tcW w:w="52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w:t>
            </w:r>
            <w:r/>
          </w:p>
        </w:tc>
        <w:tc>
          <w:tcPr>
            <w:tcBorders>
              <w:top w:val="single" w:color="000000" w:sz="4" w:space="0"/>
              <w:left w:val="non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p>
        </w:tc>
        <w:tc>
          <w:tcPr>
            <w:tcBorders>
              <w:top w:val="single" w:color="000000" w:sz="4" w:space="0"/>
              <w:left w:val="non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三年原厂质保</w:t>
            </w:r>
            <w:r/>
          </w:p>
        </w:tc>
      </w:tr>
      <w:tr>
        <w:trPr>
          <w:jc w:val="center"/>
          <w:trHeight w:val="596"/>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213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竞赛工位</w:t>
            </w:r>
            <w:r/>
          </w:p>
        </w:tc>
        <w:tc>
          <w:tcPr>
            <w:tcBorders>
              <w:top w:val="single" w:color="000000" w:sz="4" w:space="0"/>
              <w:left w:val="none" w:color="000000" w:sz="4" w:space="0"/>
              <w:bottom w:val="single" w:color="000000" w:sz="4" w:space="0"/>
              <w:right w:val="single" w:color="000000" w:sz="4" w:space="0"/>
            </w:tcBorders>
            <w:tcW w:w="522"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46</w:t>
            </w:r>
            <w:r/>
          </w:p>
        </w:tc>
        <w:tc>
          <w:tcPr>
            <w:tcBorders>
              <w:top w:val="single" w:color="000000" w:sz="4" w:space="0"/>
              <w:left w:val="non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Borders>
              <w:top w:val="single" w:color="000000" w:sz="4" w:space="0"/>
              <w:left w:val="non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1"/>
        </w:trPr>
        <w:tc>
          <w:tcPr>
            <w:tcBorders>
              <w:top w:val="none" w:color="000000" w:sz="4" w:space="0"/>
              <w:left w:val="single" w:color="000000" w:sz="4" w:space="0"/>
              <w:bottom w:val="single" w:color="000000" w:sz="4" w:space="0"/>
              <w:right w:val="single" w:color="000000" w:sz="4" w:space="0"/>
            </w:tcBorders>
            <w:tcW w:w="420"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213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机房运维管理系统</w:t>
            </w:r>
            <w:r/>
          </w:p>
        </w:tc>
        <w:tc>
          <w:tcPr>
            <w:tcBorders>
              <w:top w:val="none" w:color="000000" w:sz="4" w:space="0"/>
              <w:left w:val="none" w:color="000000" w:sz="4" w:space="0"/>
              <w:bottom w:val="single" w:color="000000" w:sz="4" w:space="0"/>
              <w:right w:val="single" w:color="000000" w:sz="4" w:space="0"/>
            </w:tcBorders>
            <w:tcW w:w="52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节点</w:t>
            </w:r>
            <w:r/>
          </w:p>
        </w:tc>
        <w:tc>
          <w:tcPr>
            <w:tcBorders>
              <w:top w:val="none" w:color="000000" w:sz="4" w:space="0"/>
              <w:left w:val="non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0"/>
        </w:trPr>
        <w:tc>
          <w:tcPr>
            <w:tcBorders>
              <w:top w:val="none" w:color="000000" w:sz="4" w:space="0"/>
              <w:left w:val="single" w:color="000000" w:sz="4" w:space="0"/>
              <w:bottom w:val="single" w:color="000000" w:sz="4" w:space="0"/>
              <w:right w:val="single" w:color="000000" w:sz="4" w:space="0"/>
            </w:tcBorders>
            <w:tcW w:w="420"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213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布线及室内配套</w:t>
            </w:r>
            <w:r>
              <w:rPr>
                <w:rFonts w:hint="eastAsia" w:ascii="宋体" w:hAnsi="宋体" w:cs="宋体"/>
                <w:sz w:val="24"/>
                <w:szCs w:val="24"/>
                <w:highlight w:val="none"/>
                <w:lang w:val="en-US" w:eastAsia="zh-CN"/>
              </w:rPr>
              <w:t xml:space="preserve">辅材</w:t>
            </w:r>
            <w:r/>
          </w:p>
        </w:tc>
        <w:tc>
          <w:tcPr>
            <w:tcBorders>
              <w:top w:val="none" w:color="000000" w:sz="4" w:space="0"/>
              <w:left w:val="none" w:color="000000" w:sz="4" w:space="0"/>
              <w:bottom w:val="single" w:color="000000" w:sz="4" w:space="0"/>
              <w:right w:val="single" w:color="000000" w:sz="4" w:space="0"/>
            </w:tcBorders>
            <w:tcW w:w="522"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129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2、技术参数</w:t>
      </w:r>
      <w:r/>
    </w:p>
    <w:p>
      <w:pPr>
        <w:ind w:firstLine="48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（1）3D教学高清转化平台技术参数要求</w:t>
      </w:r>
      <w:r/>
    </w:p>
    <w:tbl>
      <w:tblPr>
        <w:tblStyle w:val="965"/>
        <w:tblW w:w="4554" w:type="pct"/>
        <w:jc w:val="center"/>
        <w:tblLayout w:type="fixed"/>
        <w:tblCellMar>
          <w:left w:w="108" w:type="dxa"/>
          <w:top w:w="0" w:type="dxa"/>
          <w:right w:w="108" w:type="dxa"/>
          <w:bottom w:w="0" w:type="dxa"/>
        </w:tblCellMar>
        <w:tblLook w:val="04A0" w:firstRow="1" w:lastRow="0" w:firstColumn="1" w:lastColumn="0" w:noHBand="0" w:noVBand="1"/>
      </w:tblPr>
      <w:tblGrid>
        <w:gridCol w:w="819"/>
        <w:gridCol w:w="1466"/>
        <w:gridCol w:w="6788"/>
      </w:tblGrid>
      <w:tr>
        <w:trPr>
          <w:jc w:val="center"/>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374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（需执行的相关标准、规范，质量、安全、技术规格、物理特性等要求）</w:t>
            </w:r>
            <w:r/>
          </w:p>
        </w:tc>
      </w:tr>
      <w:tr>
        <w:trPr>
          <w:jc w:val="center"/>
          <w:trHeight w:val="529"/>
        </w:trPr>
        <w:tc>
          <w:tcPr>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3D教学高清转化</w:t>
            </w:r>
            <w:r>
              <w:rPr>
                <w:rFonts w:hint="eastAsia" w:ascii="宋体" w:hAnsi="宋体" w:eastAsia="宋体" w:cs="宋体"/>
                <w:sz w:val="24"/>
                <w:szCs w:val="24"/>
                <w:highlight w:val="none"/>
                <w:lang w:val="en-US" w:eastAsia="zh-CN"/>
              </w:rPr>
              <w:t xml:space="preserve">平台</w:t>
            </w:r>
            <w:r/>
          </w:p>
        </w:tc>
        <w:tc>
          <w:tcPr>
            <w:tcBorders>
              <w:top w:val="single" w:color="auto" w:sz="4" w:space="0"/>
              <w:left w:val="single" w:color="auto" w:sz="4" w:space="0"/>
              <w:bottom w:val="single" w:color="auto" w:sz="4" w:space="0"/>
              <w:right w:val="single" w:color="auto" w:sz="4" w:space="0"/>
            </w:tcBorders>
            <w:tcW w:w="3741"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一、核心渲染架构</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立体化处理核心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•实时2D→3D转换延迟：≤8ms（4K@60Hz输入）​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•多视点生成能力：支持单目/双目/四视点输出模式​</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•空间重投影误差：≤0.08% (1920x1080基准)​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跨引擎兼容层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•Unity全系支持：2017.4~2023 LTS（内置URP/HDRP管线适配）​</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•UE深度集成：4.27/5.0~5.3（支持Nanite/Lumen特性保留）​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•图形API穿透：</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•DirectX 9~12（Feature Level 12_1）​</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•OpenGL 1.4~4.6（核心Profile+兼容模式）</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二、视觉增强模块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动态渲染优化</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•分辨率智能调节：0.25x~4x动态缩放（基于帧耗时预测模型）​</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•帧率控制技术：可变刷新率支持（48-144Hz动态匹配）​</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•多级抗锯齿：DLSS/FSR 2.0+原生支持​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空间变形系统</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•视锥裁切：六自由度可调（前/后裁切面精度±1cm）​</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•非均匀缩放：XYZ轴独立0.1x~10x缩放（网格形变补偿算法）​</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•动态畸变校正：支持柱面/球面/自由曲面映射</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三、沉浸式适配系统</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多屏融合协议</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•多投影边缘融合：支持4~16通道投影同步​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•几何校正：全网格变形（256x256控制点密度）​</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•色彩一致性：跨设备ΔE&lt;2.0（CIE2000标准）​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生物特征适配</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•IPD动态适配：55-75mm连续调节（±0.5mm精度）​</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•眼动追踪接口：支持Tobii ET4/OpenXR Eye Tracking​</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•自适应焦距：0.3m~∞连续调节（瞳孔直径检测辅助）</w:t>
            </w:r>
            <w:r/>
          </w:p>
        </w:tc>
      </w:tr>
    </w:tbl>
    <w:p>
      <w:pPr>
        <w:ind w:firstLine="48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虚拟现实VR实训终端参数要求</w:t>
      </w:r>
      <w:r/>
    </w:p>
    <w:tbl>
      <w:tblPr>
        <w:tblStyle w:val="965"/>
        <w:tblW w:w="4598" w:type="pct"/>
        <w:jc w:val="center"/>
        <w:tblLayout w:type="fixed"/>
        <w:tblCellMar>
          <w:left w:w="108" w:type="dxa"/>
          <w:top w:w="0" w:type="dxa"/>
          <w:right w:w="108" w:type="dxa"/>
          <w:bottom w:w="0" w:type="dxa"/>
        </w:tblCellMar>
        <w:tblLook w:val="04A0" w:firstRow="1" w:lastRow="0" w:firstColumn="1" w:lastColumn="0" w:noHBand="0" w:noVBand="1"/>
      </w:tblPr>
      <w:tblGrid>
        <w:gridCol w:w="808"/>
        <w:gridCol w:w="1418"/>
        <w:gridCol w:w="6935"/>
      </w:tblGrid>
      <w:tr>
        <w:trPr>
          <w:jc w:val="center"/>
        </w:trPr>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378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（需执行的相关标准、规范，质量、安全、技术规格、物理特性等要求）</w:t>
            </w:r>
            <w:r/>
          </w:p>
        </w:tc>
      </w:tr>
      <w:tr>
        <w:trPr>
          <w:jc w:val="center"/>
          <w:trHeight w:val="529"/>
        </w:trPr>
        <w:tc>
          <w:tcPr>
            <w:tcBorders>
              <w:top w:val="single" w:color="auto" w:sz="4" w:space="0"/>
              <w:left w:val="single" w:color="auto" w:sz="4" w:space="0"/>
              <w:bottom w:val="single" w:color="auto" w:sz="4" w:space="0"/>
              <w:right w:val="single" w:color="auto" w:sz="4" w:space="0"/>
            </w:tcBorders>
            <w:tcW w:w="440"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虚拟现实VR实训终端</w:t>
            </w:r>
            <w:r/>
          </w:p>
        </w:tc>
        <w:tc>
          <w:tcPr>
            <w:tcBorders>
              <w:top w:val="single" w:color="auto" w:sz="4" w:space="0"/>
              <w:left w:val="single" w:color="auto" w:sz="4" w:space="0"/>
              <w:bottom w:val="single" w:color="auto" w:sz="4" w:space="0"/>
              <w:right w:val="single" w:color="auto" w:sz="4" w:space="0"/>
            </w:tcBorders>
            <w:tcW w:w="3785" w:type="pct"/>
            <w:vAlign w:val="center"/>
            <w:textDirection w:val="lrTb"/>
            <w:noWrap/>
          </w:tcPr>
          <w:p>
            <w:pPr>
              <w:numPr>
                <w:ilvl w:val="0"/>
                <w:numId w:val="1"/>
              </w:num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3D驱动自检测功能：支持3D相机，3D配置文件自检测功能并实时显示结果</w:t>
            </w:r>
            <w:r>
              <w:rPr>
                <w:rFonts w:hint="eastAsia" w:ascii="宋体" w:hAnsi="宋体" w:eastAsia="宋体" w:cs="宋体"/>
                <w:sz w:val="24"/>
                <w:szCs w:val="24"/>
                <w:highlight w:val="none"/>
                <w:lang w:eastAsia="zh-CN"/>
              </w:rPr>
              <w:t xml:space="preserve">；</w:t>
            </w:r>
            <w:r/>
          </w:p>
          <w:p>
            <w:pPr>
              <w:numPr>
                <w:ilvl w:val="0"/>
                <w:numId w:val="1"/>
              </w:num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支持高清转化</w:t>
            </w:r>
            <w:r>
              <w:rPr>
                <w:rFonts w:hint="eastAsia" w:ascii="宋体" w:hAnsi="宋体" w:eastAsia="宋体" w:cs="宋体"/>
                <w:sz w:val="24"/>
                <w:szCs w:val="24"/>
                <w:highlight w:val="none"/>
              </w:rPr>
              <w:t xml:space="preserve">空间变形系统</w:t>
            </w:r>
            <w:r>
              <w:rPr>
                <w:rFonts w:hint="eastAsia" w:ascii="宋体" w:hAnsi="宋体" w:eastAsia="宋体" w:cs="宋体"/>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CPU：内核数≥</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，总线程数≥</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，最大睿频频率≥</w:t>
            </w:r>
            <w:r>
              <w:rPr>
                <w:rFonts w:hint="eastAsia" w:ascii="宋体" w:hAnsi="宋体" w:eastAsia="宋体" w:cs="宋体"/>
                <w:sz w:val="24"/>
                <w:szCs w:val="24"/>
                <w:highlight w:val="none"/>
                <w:lang w:val="en-US" w:eastAsia="zh-CN"/>
              </w:rPr>
              <w:t xml:space="preserve">5.4</w:t>
            </w:r>
            <w:r>
              <w:rPr>
                <w:rFonts w:hint="eastAsia" w:ascii="宋体" w:hAnsi="宋体" w:eastAsia="宋体" w:cs="宋体"/>
                <w:sz w:val="24"/>
                <w:szCs w:val="24"/>
                <w:highlight w:val="none"/>
              </w:rPr>
              <w:t xml:space="preserve">GHz，处理器（性能核）基本频率≥4.90 GHz，处理器（能效核）基本频率≥3.60 GHz，缓存≥2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MB；</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硬盘：</w:t>
            </w:r>
            <w:r>
              <w:rPr>
                <w:rFonts w:hint="eastAsia" w:ascii="宋体" w:hAnsi="宋体" w:eastAsia="宋体" w:cs="宋体"/>
                <w:sz w:val="24"/>
                <w:szCs w:val="24"/>
                <w:highlight w:val="none"/>
                <w:lang w:val="en-US" w:eastAsia="zh-CN"/>
              </w:rPr>
              <w:t xml:space="preserve">512GB SSD+2</w:t>
            </w:r>
            <w:r>
              <w:rPr>
                <w:rFonts w:hint="eastAsia" w:ascii="宋体" w:hAnsi="宋体" w:eastAsia="宋体" w:cs="宋体"/>
                <w:sz w:val="24"/>
                <w:szCs w:val="24"/>
                <w:highlight w:val="none"/>
              </w:rPr>
              <w:t xml:space="preserve">TB </w:t>
            </w:r>
            <w:r>
              <w:rPr>
                <w:rFonts w:hint="eastAsia" w:ascii="宋体" w:hAnsi="宋体" w:eastAsia="宋体" w:cs="宋体"/>
                <w:sz w:val="24"/>
                <w:szCs w:val="24"/>
                <w:highlight w:val="none"/>
                <w:lang w:val="en-US" w:eastAsia="zh-CN"/>
              </w:rPr>
              <w:t xml:space="preserve">SATA</w:t>
            </w:r>
            <w:r>
              <w:rPr>
                <w:rFonts w:hint="eastAsia" w:ascii="宋体" w:hAnsi="宋体" w:eastAsia="宋体" w:cs="宋体"/>
                <w:sz w:val="24"/>
                <w:szCs w:val="24"/>
                <w:highlight w:val="none"/>
              </w:rPr>
              <w:t xml:space="preserve">或以上</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内存：</w:t>
            </w: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GB或以上；</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独立显卡：标准显存配置≥8GB</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GDDR6，显存位宽≥128 位，加速频率 (GHz)≥2.46，基础频率 (GHz)≥1.83；</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支持AI大模型2D实时转3D功能，可将Mp4、Mkv、Avi等常见2D视频实时转换为3D左右，3D上下和V+D立体格式。支持离线将2D视频转换为3D九宫格格式；</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8.屏幕物理尺寸≥23.8英寸，有效画面显示尺寸(mm):≥527(H)x296(V)，；</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9.分辨率 ≥</w:t>
            </w:r>
            <w:r>
              <w:rPr>
                <w:rFonts w:hint="eastAsia" w:ascii="宋体" w:hAnsi="宋体" w:eastAsia="宋体" w:cs="宋体"/>
                <w:sz w:val="24"/>
                <w:szCs w:val="24"/>
                <w:highlight w:val="none"/>
              </w:rPr>
              <w:t xml:space="preserve">1920x1080</w:t>
            </w:r>
            <w:r>
              <w:rPr>
                <w:rFonts w:hint="eastAsia" w:ascii="宋体" w:hAnsi="宋体" w:eastAsia="宋体" w:cs="宋体"/>
                <w:sz w:val="24"/>
                <w:szCs w:val="24"/>
                <w:highlight w:val="none"/>
                <w:lang w:val="en-US" w:eastAsia="zh-CN"/>
              </w:rPr>
              <w:t xml:space="preserve">；</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10.渲染分辨率≥1920×1920×2；</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11.刷新率≥90 Hz；</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12.视场角≥ 105°；</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13.支持观察角度渲染技术，能够实时跟踪用户所处的观察角度，并渲染对应角度看到的画面内容；</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14.为便于二次开发3D软件需提供SDK插件，插件支持安卓、PC和WebGL等多平台开发。</w:t>
            </w:r>
            <w:r/>
          </w:p>
        </w:tc>
      </w:tr>
    </w:tbl>
    <w:p>
      <w:pPr>
        <w:ind w:firstLine="48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（3）竞赛工位参数要求</w:t>
      </w:r>
      <w:r/>
    </w:p>
    <w:tbl>
      <w:tblPr>
        <w:tblStyle w:val="965"/>
        <w:tblW w:w="4547" w:type="pct"/>
        <w:jc w:val="center"/>
        <w:tblLayout w:type="fixed"/>
        <w:tblCellMar>
          <w:left w:w="108" w:type="dxa"/>
          <w:top w:w="0" w:type="dxa"/>
          <w:right w:w="108" w:type="dxa"/>
          <w:bottom w:w="0" w:type="dxa"/>
        </w:tblCellMar>
        <w:tblLook w:val="04A0" w:firstRow="1" w:lastRow="0" w:firstColumn="1" w:lastColumn="0" w:noHBand="0" w:noVBand="1"/>
      </w:tblPr>
      <w:tblGrid>
        <w:gridCol w:w="933"/>
        <w:gridCol w:w="1418"/>
        <w:gridCol w:w="6708"/>
      </w:tblGrid>
      <w:tr>
        <w:trPr>
          <w:jc w:val="center"/>
        </w:trPr>
        <w:tc>
          <w:tcPr>
            <w:tcBorders>
              <w:top w:val="single" w:color="auto" w:sz="4" w:space="0"/>
              <w:left w:val="single" w:color="auto" w:sz="4" w:space="0"/>
              <w:bottom w:val="single" w:color="auto" w:sz="4" w:space="0"/>
              <w:right w:val="single" w:color="auto" w:sz="4" w:space="0"/>
            </w:tcBorders>
            <w:tcW w:w="51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（需执行的相关标准、规范，质量、安全、技术规格、物理特性等要求）</w:t>
            </w:r>
            <w:r/>
          </w:p>
        </w:tc>
      </w:tr>
      <w:tr>
        <w:trPr>
          <w:jc w:val="center"/>
          <w:trHeight w:val="529"/>
        </w:trPr>
        <w:tc>
          <w:tcPr>
            <w:tcBorders>
              <w:top w:val="single" w:color="auto" w:sz="4" w:space="0"/>
              <w:left w:val="single" w:color="auto" w:sz="4" w:space="0"/>
              <w:bottom w:val="single" w:color="auto" w:sz="4" w:space="0"/>
              <w:right w:val="single" w:color="auto" w:sz="4" w:space="0"/>
            </w:tcBorders>
            <w:tcW w:w="51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82"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竞赛工位</w:t>
            </w:r>
            <w:r/>
          </w:p>
        </w:tc>
        <w:tc>
          <w:tcPr>
            <w:tcBorders>
              <w:top w:val="single" w:color="auto" w:sz="4" w:space="0"/>
              <w:left w:val="single" w:color="auto" w:sz="4" w:space="0"/>
              <w:bottom w:val="single" w:color="auto" w:sz="4" w:space="0"/>
              <w:right w:val="single" w:color="auto" w:sz="4" w:space="0"/>
            </w:tcBorders>
            <w:tcW w:w="3702" w:type="pct"/>
            <w:vAlign w:val="center"/>
            <w:textDirection w:val="lrTb"/>
            <w:noWrap/>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台面板材厚度=2</w:t>
            </w:r>
            <w:r>
              <w:rPr>
                <w:rFonts w:hint="eastAsia" w:ascii="宋体" w:hAnsi="宋体" w:eastAsia="宋体" w:cs="宋体"/>
                <w:sz w:val="24"/>
                <w:szCs w:val="24"/>
                <w:highlight w:val="none"/>
              </w:rPr>
              <w:t xml:space="preserve">5mm，板材采用符合国家E1级环保刨花板，甲醛释放量≤1.5mg/L，表面贴防火饰面板，封边带采用厚度=1.5mm的优质PVC封边带。钢架采用优质异形钢管经二氧化碳保护焊焊接工艺焊接成型。钢架表面经除油、除锈、磷化处理后进行静电喷塑；颜色为白色；脚套：桌脚配置有防滑橡皮垫；椅座/背：采用ABS工程塑料注塑而成，韧性强，可倒置踩踏；运用人体曲线的设计，不仅仅是其自身的美，还可以使坐席者舒服，边缘处理圆滑细腻，有韧性；椅架：采用优质冷轧高频光亮管，模具折弯成型，表面除油、除锈、磷化处理，折弯后电镀而成，带脚垫。</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46430" cy="506730"/>
                      <wp:effectExtent l="0" t="0" r="1270" b="762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7"/>
                              <a:stretch/>
                            </pic:blipFill>
                            <pic:spPr bwMode="auto">
                              <a:xfrm>
                                <a:off x="0" y="0"/>
                                <a:ext cx="646430"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0.9pt;height:39.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参考样式</w:t>
            </w:r>
            <w:r>
              <w:rPr>
                <w:rFonts w:hint="eastAsia" w:ascii="宋体" w:hAnsi="宋体" w:eastAsia="宋体" w:cs="宋体"/>
                <w:sz w:val="24"/>
                <w:szCs w:val="24"/>
                <w:highlight w:val="none"/>
                <w:lang w:eastAsia="zh-CN"/>
              </w:rPr>
              <w:t xml:space="preserve">）</w:t>
            </w:r>
            <w:r/>
          </w:p>
        </w:tc>
      </w:tr>
    </w:tbl>
    <w:p>
      <w:pPr>
        <w:ind w:firstLine="48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机房运维管理系统</w:t>
      </w:r>
      <w:r/>
    </w:p>
    <w:tbl>
      <w:tblPr>
        <w:tblStyle w:val="965"/>
        <w:tblW w:w="4614" w:type="pct"/>
        <w:jc w:val="center"/>
        <w:tblLayout w:type="fixed"/>
        <w:tblCellMar>
          <w:left w:w="108" w:type="dxa"/>
          <w:top w:w="0" w:type="dxa"/>
          <w:right w:w="108" w:type="dxa"/>
          <w:bottom w:w="0" w:type="dxa"/>
        </w:tblCellMar>
        <w:tblLook w:val="04A0" w:firstRow="1" w:lastRow="0" w:firstColumn="1" w:lastColumn="0" w:noHBand="0" w:noVBand="1"/>
      </w:tblPr>
      <w:tblGrid>
        <w:gridCol w:w="891"/>
        <w:gridCol w:w="1562"/>
        <w:gridCol w:w="6740"/>
      </w:tblGrid>
      <w:tr>
        <w:trPr>
          <w:jc w:val="center"/>
        </w:trPr>
        <w:tc>
          <w:tcPr>
            <w:tcBorders>
              <w:top w:val="single" w:color="auto" w:sz="4" w:space="0"/>
              <w:left w:val="single" w:color="auto" w:sz="4" w:space="0"/>
              <w:bottom w:val="single" w:color="auto" w:sz="4" w:space="0"/>
              <w:right w:val="single" w:color="auto" w:sz="4" w:space="0"/>
            </w:tcBorders>
            <w:tcW w:w="48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3665"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（需执行的相关标准、规范，质量、安全、技术规格、物理特性等要求）</w:t>
            </w:r>
            <w:r/>
          </w:p>
        </w:tc>
      </w:tr>
      <w:tr>
        <w:trPr>
          <w:jc w:val="center"/>
          <w:trHeight w:val="529"/>
        </w:trPr>
        <w:tc>
          <w:tcPr>
            <w:tcBorders>
              <w:top w:val="single" w:color="auto" w:sz="4" w:space="0"/>
              <w:left w:val="single" w:color="auto" w:sz="4" w:space="0"/>
              <w:bottom w:val="single" w:color="auto" w:sz="4" w:space="0"/>
              <w:right w:val="single" w:color="auto" w:sz="4" w:space="0"/>
            </w:tcBorders>
            <w:tcW w:w="48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numPr>
                <w:ilvl w:val="0"/>
                <w:numId w:val="0"/>
              </w:num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机房运维管理系统</w:t>
            </w:r>
            <w:r/>
          </w:p>
        </w:tc>
        <w:tc>
          <w:tcPr>
            <w:tcBorders>
              <w:top w:val="single" w:color="auto" w:sz="4" w:space="0"/>
              <w:left w:val="single" w:color="auto" w:sz="4" w:space="0"/>
              <w:bottom w:val="single" w:color="auto" w:sz="4" w:space="0"/>
              <w:right w:val="single" w:color="auto" w:sz="4" w:space="0"/>
            </w:tcBorders>
            <w:tcW w:w="3665" w:type="pct"/>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支持B/S管理架构，可通过移动设备通过网页方式对机房进行远程管理，包括远程开关机、时间同步、系统切换、消息广播等操作；</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2.支持</w:t>
            </w:r>
            <w:r>
              <w:rPr>
                <w:rFonts w:hint="eastAsia" w:ascii="宋体" w:hAnsi="宋体" w:eastAsia="宋体" w:cs="宋体"/>
                <w:sz w:val="24"/>
                <w:szCs w:val="24"/>
                <w:highlight w:val="none"/>
                <w:lang w:eastAsia="zh-CN"/>
              </w:rPr>
              <w:t xml:space="preserve">终端</w:t>
            </w:r>
            <w:r>
              <w:rPr>
                <w:rFonts w:hint="eastAsia" w:ascii="宋体" w:hAnsi="宋体" w:eastAsia="宋体" w:cs="宋体"/>
                <w:sz w:val="24"/>
                <w:szCs w:val="24"/>
                <w:highlight w:val="none"/>
              </w:rPr>
              <w:t xml:space="preserve">本地硬盘操作系统的立即还原和还原点瞬间创建；</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支持从</w:t>
            </w:r>
            <w:r>
              <w:rPr>
                <w:rFonts w:hint="eastAsia" w:ascii="宋体" w:hAnsi="宋体" w:cs="宋体"/>
                <w:sz w:val="24"/>
                <w:szCs w:val="24"/>
                <w:highlight w:val="none"/>
                <w:lang w:val="en-US" w:eastAsia="zh-CN"/>
              </w:rPr>
              <w:t xml:space="preserve">操作系统</w:t>
            </w:r>
            <w:r>
              <w:rPr>
                <w:rFonts w:hint="eastAsia" w:ascii="宋体" w:hAnsi="宋体" w:eastAsia="宋体" w:cs="宋体"/>
                <w:sz w:val="24"/>
                <w:szCs w:val="24"/>
                <w:highlight w:val="none"/>
              </w:rPr>
              <w:t xml:space="preserve">界面对100台以上的</w:t>
            </w:r>
            <w:r>
              <w:rPr>
                <w:rFonts w:hint="eastAsia" w:ascii="宋体" w:hAnsi="宋体" w:eastAsia="宋体" w:cs="宋体"/>
                <w:sz w:val="24"/>
                <w:szCs w:val="24"/>
                <w:highlight w:val="none"/>
                <w:lang w:eastAsia="zh-CN"/>
              </w:rPr>
              <w:t xml:space="preserve">终端</w:t>
            </w:r>
            <w:r>
              <w:rPr>
                <w:rFonts w:hint="eastAsia" w:ascii="宋体" w:hAnsi="宋体" w:eastAsia="宋体" w:cs="宋体"/>
                <w:sz w:val="24"/>
                <w:szCs w:val="24"/>
                <w:highlight w:val="none"/>
              </w:rPr>
              <w:t xml:space="preserve">进行数据差异拷贝，非增量拷贝、变量拷贝、进度同步等上一代部署方式。根据网络状况可选择广播、组播、单播等方式；</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4.支持差异拷贝接收端网络环境检测，可检测接收端网卡连接速度，提前发现问题网点，排查处理影响差异拷贝的终端；</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5.支持操作系统分权管理，可分配不同的管理员管理不同的操作系统。</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.▲管理员可定义预约规则，包括可提前多少天预约、预约开始多长时间未登录视为失约并自动取消预约、中途下机多长时间未登录则自动释放机位；可编辑预约注意事项，学生预约之前可了解相应的规则；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可在计划内排课中设置上课时自动化录制教师机桌面的音视频，资源按课程自动归类，该课程对应班级学生或教师可以直接在平台上在线观看，管理员也可以设定哪些课程为公开课，公开课所有的学生都可以进行在线学习；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.▲平台支持安全学习考试，教师或管理员可在平台上编辑考试试题，指定需要参加考试的学生在登录上机时会自动弹出试题进行考试，通过之后才可正常使用终端。可根据实际情况设置临时跳过考试的次数；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.▲可设置程序限制策略，支持黑名单、白名单两种模式，支持从样机、文件的方式导入黑白名单；</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.▲在屏幕广播之后连接上来的终端可直接接收屏幕广播内容，用户终端关闭虚拟桌面仍可同步广播教师机屏幕和视频，不会中断教学；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.▲教师机可以连续监看所选学生机屏幕，每屏可监视多个学生,可设置每屏学生机的数量以及学生机屏幕轮循的时间间隔；</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.▲支持黑屏肃静，教师可对学生执行黑屏肃静操作，能够自定义黑屏肃静的提示信息，支持手动解锁、按时解锁、按时长解锁；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支持考试功能，包括试题编辑、下发试卷、成绩统计。可添加单选题、多选题、判断题、填空题、问答题；可设置考试时长，倒计时结束后自动结束考试。阅卷时，单选题、多选题、判断题支持自动评分和统计正确率。</w:t>
            </w:r>
            <w:r/>
          </w:p>
        </w:tc>
      </w:tr>
    </w:tbl>
    <w:p>
      <w:pPr>
        <w:numPr>
          <w:ilvl w:val="0"/>
          <w:numId w:val="0"/>
        </w:numPr>
        <w:spacing w:line="360" w:lineRule="auto"/>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）布线及室内配套</w:t>
      </w:r>
      <w:r>
        <w:rPr>
          <w:rFonts w:hint="eastAsia" w:ascii="宋体" w:hAnsi="宋体" w:cs="宋体"/>
          <w:sz w:val="24"/>
          <w:szCs w:val="24"/>
          <w:highlight w:val="none"/>
          <w:lang w:val="en-US" w:eastAsia="zh-CN"/>
        </w:rPr>
        <w:t xml:space="preserve">辅材</w:t>
      </w:r>
      <w:r/>
    </w:p>
    <w:tbl>
      <w:tblPr>
        <w:tblStyle w:val="965"/>
        <w:tblW w:w="4735" w:type="pct"/>
        <w:jc w:val="center"/>
        <w:tblLayout w:type="fixed"/>
        <w:tblCellMar>
          <w:left w:w="108" w:type="dxa"/>
          <w:top w:w="0" w:type="dxa"/>
          <w:right w:w="108" w:type="dxa"/>
          <w:bottom w:w="0" w:type="dxa"/>
        </w:tblCellMar>
        <w:tblLook w:val="04A0" w:firstRow="1" w:lastRow="0" w:firstColumn="1" w:lastColumn="0" w:noHBand="0" w:noVBand="1"/>
      </w:tblPr>
      <w:tblGrid>
        <w:gridCol w:w="933"/>
        <w:gridCol w:w="1418"/>
        <w:gridCol w:w="7083"/>
      </w:tblGrid>
      <w:tr>
        <w:trPr>
          <w:jc w:val="center"/>
        </w:trPr>
        <w:tc>
          <w:tcPr>
            <w:tcBorders>
              <w:top w:val="single" w:color="auto" w:sz="4" w:space="0"/>
              <w:left w:val="single" w:color="auto" w:sz="4" w:space="0"/>
              <w:bottom w:val="single" w:color="auto" w:sz="4" w:space="0"/>
              <w:right w:val="single" w:color="auto" w:sz="4" w:space="0"/>
            </w:tcBorders>
            <w:tcW w:w="49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3754" w:type="pct"/>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（需执行的相关标准、规范，质量、安全、技术规格、物理特性等要求）</w:t>
            </w:r>
            <w:r/>
          </w:p>
        </w:tc>
      </w:tr>
      <w:tr>
        <w:trPr>
          <w:jc w:val="center"/>
          <w:trHeight w:val="529"/>
        </w:trPr>
        <w:tc>
          <w:tcPr>
            <w:tcBorders>
              <w:top w:val="single" w:color="auto" w:sz="4" w:space="0"/>
              <w:left w:val="single" w:color="auto" w:sz="4" w:space="0"/>
              <w:bottom w:val="single" w:color="auto" w:sz="4" w:space="0"/>
              <w:right w:val="single" w:color="auto" w:sz="4" w:space="0"/>
            </w:tcBorders>
            <w:tcW w:w="494" w:type="pct"/>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布线及室内配套</w:t>
            </w:r>
            <w:r>
              <w:rPr>
                <w:rFonts w:hint="eastAsia" w:ascii="宋体" w:hAnsi="宋体" w:cs="宋体"/>
                <w:sz w:val="24"/>
                <w:szCs w:val="24"/>
                <w:highlight w:val="none"/>
                <w:lang w:val="en-US" w:eastAsia="zh-CN"/>
              </w:rPr>
              <w:t xml:space="preserve">辅材</w:t>
            </w:r>
            <w:r/>
          </w:p>
        </w:tc>
        <w:tc>
          <w:tcPr>
            <w:tcBorders>
              <w:top w:val="single" w:color="auto" w:sz="4" w:space="0"/>
              <w:left w:val="single" w:color="auto" w:sz="4" w:space="0"/>
              <w:bottom w:val="single" w:color="auto" w:sz="4" w:space="0"/>
              <w:right w:val="single" w:color="auto" w:sz="4" w:space="0"/>
            </w:tcBorders>
            <w:tcW w:w="3754" w:type="pct"/>
            <w:vAlign w:val="center"/>
            <w:textDirection w:val="lrTb"/>
            <w:noWrap/>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场地安装含47个强弱电点位布线施工及材料，要求网络采用六类非屏蔽网线，强电每六台终端单独一路4平方BV线，每台终端一个三位五孔插线排。其他要求包含涂料、配件、连接设备、顶面、地面、灯光改造及隔墙拆除等</w:t>
            </w:r>
            <w:r/>
          </w:p>
        </w:tc>
      </w:tr>
    </w:tbl>
    <w:p>
      <w:pPr>
        <w:ind w:firstLine="482"/>
        <w:spacing w:line="360" w:lineRule="auto"/>
        <w:rPr>
          <w:rFonts w:hint="eastAsia" w:ascii="宋体" w:hAnsi="宋体"/>
          <w:b/>
          <w:bCs/>
          <w:color w:val="auto"/>
          <w:highlight w:val="none"/>
        </w:rPr>
      </w:pPr>
      <w:r>
        <w:rPr>
          <w:rFonts w:hint="eastAsia" w:ascii="宋体" w:hAnsi="宋体"/>
          <w:b/>
          <w:bCs/>
          <w:color w:val="auto"/>
          <w:highlight w:val="none"/>
        </w:rPr>
        <w:t xml:space="preserve">注：</w:t>
      </w:r>
      <w:r>
        <w:rPr>
          <w:rFonts w:hint="eastAsia" w:asciiTheme="minorEastAsia" w:hAnsiTheme="minorEastAsia" w:eastAsiaTheme="minorEastAsia" w:cstheme="minorEastAsia"/>
          <w:b/>
          <w:bCs/>
          <w:color w:val="auto"/>
          <w:sz w:val="24"/>
          <w:szCs w:val="24"/>
          <w:highlight w:val="none"/>
          <w:lang w:eastAsia="zh-CN"/>
        </w:rPr>
        <w:t xml:space="preserve">①本项目不接受进口产品。</w:t>
      </w:r>
      <w:r/>
    </w:p>
    <w:p>
      <w:pPr>
        <w:ind w:firstLine="482"/>
        <w:spacing w:line="360" w:lineRule="auto"/>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②</w:t>
      </w:r>
      <w:r>
        <w:rPr>
          <w:rFonts w:hint="eastAsia" w:asciiTheme="minorEastAsia" w:hAnsiTheme="minorEastAsia" w:eastAsiaTheme="minorEastAsia" w:cstheme="minorEastAsia"/>
          <w:b/>
          <w:bCs/>
          <w:color w:val="auto"/>
          <w:sz w:val="24"/>
          <w:szCs w:val="24"/>
          <w:highlight w:val="none"/>
          <w:lang w:val="en-US" w:eastAsia="zh-CN"/>
        </w:rPr>
        <w:t xml:space="preserve">本项目核心产品为：</w:t>
      </w:r>
      <w:r>
        <w:rPr>
          <w:rFonts w:hint="eastAsia" w:ascii="宋体" w:hAnsi="宋体" w:eastAsia="宋体" w:cs="宋体"/>
          <w:b/>
          <w:bCs/>
          <w:sz w:val="24"/>
          <w:szCs w:val="24"/>
          <w:highlight w:val="none"/>
        </w:rPr>
        <w:t xml:space="preserve">虚拟现实VR实训终端</w:t>
      </w:r>
      <w:r>
        <w:rPr>
          <w:rFonts w:hint="eastAsia" w:ascii="宋体" w:hAnsi="宋体" w:cs="宋体"/>
          <w:b/>
          <w:bCs/>
          <w:sz w:val="24"/>
          <w:szCs w:val="24"/>
          <w:highlight w:val="none"/>
          <w:lang w:eastAsia="zh-CN"/>
        </w:rPr>
        <w:t xml:space="preserve">。</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3、产品要求与售后维保</w:t>
      </w:r>
      <w:r/>
    </w:p>
    <w:p>
      <w:pPr>
        <w:ind w:firstLine="480"/>
        <w:spacing w:line="360" w:lineRule="auto"/>
        <w:rPr>
          <w:rFonts w:hint="eastAsia" w:ascii="宋体" w:hAnsi="宋体" w:eastAsia="宋体" w:cs="宋体"/>
          <w:bCs/>
          <w:szCs w:val="21"/>
          <w:highlight w:val="none"/>
          <w:lang w:val="en-US" w:eastAsia="zh-CN"/>
        </w:rPr>
      </w:pPr>
      <w:r/>
      <w:bookmarkStart w:id="51" w:name="_Hlk201042752"/>
      <w:r>
        <w:rPr>
          <w:rFonts w:hint="eastAsia" w:ascii="宋体" w:hAnsi="宋体" w:eastAsia="宋体" w:cs="宋体"/>
          <w:bCs/>
          <w:szCs w:val="21"/>
          <w:highlight w:val="none"/>
          <w:lang w:val="en-US" w:eastAsia="zh-CN"/>
        </w:rPr>
        <w:t xml:space="preserve">（1）机房运维管理系统不接受由多款软件配合使用而达到招标文件中所要求的各项功能。履约对照采购技术参数要求进行验收，验收通过后方可支付款项。</w:t>
      </w:r>
      <w:r/>
    </w:p>
    <w:p>
      <w:pPr>
        <w:ind w:firstLine="48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产品硬件配置必须按配置要求在原厂出厂时全部自带。所有设备外包装箱不得自行拆封，包装箱上。所有标签等不得涂改或撕毁，原厂原包装送货，不接受另外改装、购买服务等，以防止影响原厂商的售后服务，到货后所有配置按照招标要求逐一核对，确保功能齐全，否则采购</w:t>
      </w:r>
      <w:r>
        <w:rPr>
          <w:rFonts w:hint="eastAsia" w:ascii="宋体" w:hAnsi="宋体" w:cs="宋体"/>
          <w:bCs/>
          <w:szCs w:val="21"/>
          <w:highlight w:val="none"/>
          <w:lang w:val="en-US" w:eastAsia="zh-CN"/>
        </w:rPr>
        <w:t xml:space="preserve">人</w:t>
      </w:r>
      <w:r>
        <w:rPr>
          <w:rFonts w:hint="eastAsia" w:ascii="宋体" w:hAnsi="宋体" w:eastAsia="宋体" w:cs="宋体"/>
          <w:bCs/>
          <w:szCs w:val="21"/>
          <w:highlight w:val="none"/>
          <w:lang w:val="en-US" w:eastAsia="zh-CN"/>
        </w:rPr>
        <w:t xml:space="preserve">有权拒绝验收。</w:t>
      </w:r>
      <w:r/>
    </w:p>
    <w:p>
      <w:pPr>
        <w:ind w:firstLine="48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（3）项目全面验收合格之日起，免费质保3年（含原厂质保，有特殊要求的按实际要求）。</w:t>
      </w:r>
      <w:r>
        <w:rPr>
          <w:rFonts w:hint="eastAsia" w:ascii="宋体" w:hAnsi="宋体" w:cs="宋体"/>
          <w:bCs/>
          <w:szCs w:val="21"/>
          <w:highlight w:val="none"/>
          <w:lang w:val="en-US" w:eastAsia="zh-CN"/>
        </w:rPr>
        <w:t xml:space="preserve">投标人</w:t>
      </w:r>
      <w:r>
        <w:rPr>
          <w:rFonts w:hint="eastAsia" w:ascii="宋体" w:hAnsi="宋体" w:eastAsia="宋体" w:cs="宋体"/>
          <w:bCs/>
          <w:szCs w:val="21"/>
          <w:highlight w:val="none"/>
          <w:lang w:val="en-US" w:eastAsia="zh-CN"/>
        </w:rPr>
        <w:t xml:space="preserve">须提供24小时维保热线，24*365天随时接受采购人的服务请求；接到采购人服务请求后，30分钟电话响应，4小时内赶到故障现场进行维护修理。其中终端原厂7x24小时400/800电话免费支持，工作日现场上门服务。在3年维保时间内，提供每台终端1次免费的尝试性故障硬盘（单盘）数据拯救服务。</w:t>
      </w:r>
      <w:r/>
    </w:p>
    <w:p>
      <w:pPr>
        <w:ind w:firstLine="48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（4）交付期限：自合同签订生效之日起</w:t>
      </w:r>
      <w:r>
        <w:rPr>
          <w:rFonts w:hint="eastAsia" w:ascii="宋体" w:hAnsi="宋体" w:cs="宋体"/>
          <w:bCs/>
          <w:szCs w:val="21"/>
          <w:highlight w:val="none"/>
          <w:lang w:val="en-US" w:eastAsia="zh-CN"/>
        </w:rPr>
        <w:t xml:space="preserve">一周</w:t>
      </w:r>
      <w:r>
        <w:rPr>
          <w:rFonts w:hint="eastAsia" w:ascii="宋体" w:hAnsi="宋体" w:eastAsia="宋体" w:cs="宋体"/>
          <w:bCs/>
          <w:szCs w:val="21"/>
          <w:highlight w:val="none"/>
          <w:lang w:val="en-US" w:eastAsia="zh-CN"/>
        </w:rPr>
        <w:t xml:space="preserve">内全部标的物交付安装调试完毕。如不能按时供货，中标人须承担由此对采购人造成的损失。</w:t>
      </w:r>
      <w:r/>
    </w:p>
    <w:p>
      <w:pPr>
        <w:ind w:firstLine="48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lang w:eastAsia="zh-CN"/>
        </w:rPr>
        <w:t xml:space="preserve">）交货地点：采购人指定地点。</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w:t>
      </w:r>
      <w:r>
        <w:rPr>
          <w:rFonts w:hint="eastAsia" w:asciiTheme="minorEastAsia" w:hAnsiTheme="minorEastAsia" w:eastAsiaTheme="minorEastAsia" w:cstheme="minorEastAsia"/>
          <w:color w:val="auto"/>
          <w:szCs w:val="24"/>
          <w:highlight w:val="none"/>
        </w:rPr>
        <w:t xml:space="preserve">验收要求：</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验收标准：投标人提供的</w:t>
      </w:r>
      <w:r>
        <w:rPr>
          <w:rFonts w:hint="eastAsia" w:ascii="宋体" w:hAnsi="宋体" w:cs="宋体"/>
          <w:color w:val="auto"/>
          <w:szCs w:val="24"/>
          <w:highlight w:val="none"/>
          <w:lang w:val="en-US" w:eastAsia="zh-CN"/>
        </w:rPr>
        <w:t xml:space="preserve">产品</w:t>
      </w:r>
      <w:r>
        <w:rPr>
          <w:rFonts w:hint="eastAsia" w:ascii="宋体" w:hAnsi="宋体" w:cs="宋体"/>
          <w:color w:val="auto"/>
          <w:szCs w:val="24"/>
          <w:highlight w:val="none"/>
        </w:rPr>
        <w:t xml:space="preserve">必须符合我国最新颁布的与之相关的技术规范与标准，同时必须满足招标文件中所列全部规格型号、技术条件及功能要求和投标人承诺的其它指标。</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2.</w:t>
      </w:r>
      <w:r>
        <w:rPr>
          <w:rFonts w:hint="eastAsia" w:ascii="宋体" w:hAnsi="宋体" w:cs="宋体"/>
          <w:bCs/>
          <w:szCs w:val="21"/>
          <w:highlight w:val="none"/>
          <w:lang w:val="en-US" w:eastAsia="zh-CN"/>
        </w:rPr>
        <w:t xml:space="preserve">标“</w:t>
      </w:r>
      <w:r>
        <w:rPr>
          <w:rFonts w:hint="eastAsia" w:ascii="宋体" w:hAnsi="宋体" w:eastAsia="宋体" w:cs="宋体"/>
          <w:sz w:val="24"/>
          <w:szCs w:val="24"/>
          <w:highlight w:val="none"/>
          <w:lang w:val="en-US" w:eastAsia="zh-CN"/>
        </w:rPr>
        <w:t xml:space="preserve">★</w:t>
      </w:r>
      <w:r>
        <w:rPr>
          <w:rFonts w:hint="eastAsia" w:ascii="宋体" w:hAnsi="宋体" w:cs="宋体"/>
          <w:bCs/>
          <w:szCs w:val="21"/>
          <w:highlight w:val="none"/>
          <w:lang w:val="en-US" w:eastAsia="zh-CN"/>
        </w:rPr>
        <w:t xml:space="preserve">”参数验收</w:t>
      </w:r>
      <w:r>
        <w:rPr>
          <w:rFonts w:hint="eastAsia" w:ascii="宋体" w:hAnsi="宋体" w:eastAsia="宋体" w:cs="宋体"/>
          <w:bCs/>
          <w:szCs w:val="21"/>
          <w:highlight w:val="none"/>
        </w:rPr>
        <w:t xml:space="preserve">项不符合采购要求及国家标准要求的，</w:t>
      </w:r>
      <w:r>
        <w:rPr>
          <w:rFonts w:hint="eastAsia" w:ascii="宋体" w:hAnsi="宋体" w:eastAsia="宋体" w:cs="宋体"/>
          <w:bCs/>
          <w:szCs w:val="21"/>
          <w:highlight w:val="none"/>
          <w:lang w:eastAsia="zh-CN"/>
        </w:rPr>
        <w:t xml:space="preserve">采购人</w:t>
      </w:r>
      <w:r>
        <w:rPr>
          <w:rFonts w:hint="eastAsia" w:ascii="宋体" w:hAnsi="宋体" w:eastAsia="宋体" w:cs="宋体"/>
          <w:bCs/>
          <w:szCs w:val="21"/>
          <w:highlight w:val="none"/>
        </w:rPr>
        <w:t xml:space="preserve">书面通知</w:t>
      </w:r>
      <w:r>
        <w:rPr>
          <w:rFonts w:hint="eastAsia" w:ascii="宋体" w:hAnsi="宋体" w:eastAsia="宋体" w:cs="宋体"/>
          <w:bCs/>
          <w:szCs w:val="21"/>
          <w:highlight w:val="none"/>
          <w:lang w:eastAsia="zh-CN"/>
        </w:rPr>
        <w:t xml:space="preserve">中标人</w:t>
      </w:r>
      <w:r>
        <w:rPr>
          <w:rFonts w:hint="eastAsia" w:ascii="宋体" w:hAnsi="宋体" w:eastAsia="宋体" w:cs="宋体"/>
          <w:bCs/>
          <w:szCs w:val="21"/>
          <w:highlight w:val="none"/>
        </w:rPr>
        <w:t xml:space="preserve">15天内进行整改，若</w:t>
      </w:r>
      <w:r>
        <w:rPr>
          <w:rFonts w:hint="eastAsia" w:ascii="宋体" w:hAnsi="宋体" w:eastAsia="宋体" w:cs="宋体"/>
          <w:bCs/>
          <w:szCs w:val="21"/>
          <w:highlight w:val="none"/>
          <w:lang w:eastAsia="zh-CN"/>
        </w:rPr>
        <w:t xml:space="preserve">中标人</w:t>
      </w:r>
      <w:r>
        <w:rPr>
          <w:rFonts w:hint="eastAsia" w:ascii="宋体" w:hAnsi="宋体" w:eastAsia="宋体" w:cs="宋体"/>
          <w:bCs/>
          <w:szCs w:val="21"/>
          <w:highlight w:val="none"/>
        </w:rPr>
        <w:t xml:space="preserve">未按时完成整改或整改后再次抽检仍不合格的，则</w:t>
      </w:r>
      <w:r>
        <w:rPr>
          <w:rFonts w:hint="eastAsia" w:ascii="宋体" w:hAnsi="宋体" w:eastAsia="宋体" w:cs="宋体"/>
          <w:bCs/>
          <w:szCs w:val="21"/>
          <w:highlight w:val="none"/>
          <w:lang w:eastAsia="zh-CN"/>
        </w:rPr>
        <w:t xml:space="preserve">采购人</w:t>
      </w:r>
      <w:r>
        <w:rPr>
          <w:rFonts w:hint="eastAsia" w:ascii="宋体" w:hAnsi="宋体" w:eastAsia="宋体" w:cs="宋体"/>
          <w:bCs/>
          <w:szCs w:val="21"/>
          <w:highlight w:val="none"/>
        </w:rPr>
        <w:t xml:space="preserve">有权终止合同，并不予支付货款</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相关检测费用等由</w:t>
      </w:r>
      <w:r>
        <w:rPr>
          <w:rFonts w:hint="eastAsia" w:ascii="宋体" w:hAnsi="宋体" w:eastAsia="宋体" w:cs="宋体"/>
          <w:bCs/>
          <w:szCs w:val="21"/>
          <w:highlight w:val="none"/>
          <w:lang w:eastAsia="zh-CN"/>
        </w:rPr>
        <w:t xml:space="preserve">中标人</w:t>
      </w:r>
      <w:r>
        <w:rPr>
          <w:rFonts w:hint="eastAsia" w:ascii="宋体" w:hAnsi="宋体" w:eastAsia="宋体" w:cs="宋体"/>
          <w:bCs/>
          <w:szCs w:val="21"/>
          <w:highlight w:val="none"/>
        </w:rPr>
        <w:t xml:space="preserve">承担，同时对</w:t>
      </w:r>
      <w:r>
        <w:rPr>
          <w:rFonts w:hint="eastAsia" w:ascii="宋体" w:hAnsi="宋体" w:eastAsia="宋体" w:cs="宋体"/>
          <w:bCs/>
          <w:szCs w:val="21"/>
          <w:highlight w:val="none"/>
          <w:lang w:eastAsia="zh-CN"/>
        </w:rPr>
        <w:t xml:space="preserve">采购人</w:t>
      </w:r>
      <w:r>
        <w:rPr>
          <w:rFonts w:hint="eastAsia" w:ascii="宋体" w:hAnsi="宋体" w:eastAsia="宋体" w:cs="宋体"/>
          <w:bCs/>
          <w:szCs w:val="21"/>
          <w:highlight w:val="none"/>
        </w:rPr>
        <w:t xml:space="preserve">造成的损失，</w:t>
      </w:r>
      <w:r>
        <w:rPr>
          <w:rFonts w:hint="eastAsia" w:ascii="宋体" w:hAnsi="宋体" w:eastAsia="宋体" w:cs="宋体"/>
          <w:bCs/>
          <w:szCs w:val="21"/>
          <w:highlight w:val="none"/>
          <w:lang w:eastAsia="zh-CN"/>
        </w:rPr>
        <w:t xml:space="preserve">采购人</w:t>
      </w:r>
      <w:r>
        <w:rPr>
          <w:rFonts w:hint="eastAsia" w:ascii="宋体" w:hAnsi="宋体" w:eastAsia="宋体" w:cs="宋体"/>
          <w:bCs/>
          <w:szCs w:val="21"/>
          <w:highlight w:val="none"/>
        </w:rPr>
        <w:t xml:space="preserve">保留追溯权，</w:t>
      </w:r>
      <w:r>
        <w:rPr>
          <w:rFonts w:hint="eastAsia" w:ascii="宋体" w:hAnsi="宋体" w:eastAsia="宋体" w:cs="宋体"/>
          <w:bCs/>
          <w:szCs w:val="21"/>
          <w:highlight w:val="none"/>
          <w:lang w:eastAsia="zh-CN"/>
        </w:rPr>
        <w:t xml:space="preserve">中标人</w:t>
      </w:r>
      <w:r>
        <w:rPr>
          <w:rFonts w:hint="eastAsia" w:ascii="宋体" w:hAnsi="宋体" w:eastAsia="宋体" w:cs="宋体"/>
          <w:bCs/>
          <w:szCs w:val="21"/>
          <w:highlight w:val="none"/>
        </w:rPr>
        <w:t xml:space="preserve">自行承担由此造成的一切损失。</w:t>
      </w:r>
      <w:r/>
    </w:p>
    <w:p>
      <w:pPr>
        <w:ind w:firstLine="480"/>
        <w:spacing w:line="360" w:lineRule="auto"/>
        <w:tabs>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w:t>
      </w:r>
      <w:r>
        <w:rPr>
          <w:rFonts w:hint="eastAsia" w:ascii="宋体" w:hAnsi="宋体" w:cs="宋体"/>
          <w:color w:val="auto"/>
          <w:szCs w:val="24"/>
          <w:highlight w:val="none"/>
        </w:rPr>
        <w:t xml:space="preserve">验收期限在安装调试结束15天日内进行。特殊情况需延长的，双方应特别约定。</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）项目实施过程中须承担与项目实施相关的仓储、保管、运输、搬运、线路调整、修复及环境打扫、垃圾清理等服务。每台</w:t>
      </w:r>
      <w:r>
        <w:rPr>
          <w:rFonts w:hint="eastAsia" w:ascii="宋体" w:hAnsi="宋体" w:cs="宋体"/>
          <w:bCs/>
          <w:szCs w:val="21"/>
          <w:highlight w:val="none"/>
          <w:lang w:val="en-US" w:eastAsia="zh-CN"/>
        </w:rPr>
        <w:t xml:space="preserve">终端</w:t>
      </w:r>
      <w:r>
        <w:rPr>
          <w:rFonts w:hint="eastAsia" w:ascii="宋体" w:hAnsi="宋体" w:eastAsia="宋体" w:cs="宋体"/>
          <w:bCs/>
          <w:szCs w:val="21"/>
          <w:highlight w:val="none"/>
        </w:rPr>
        <w:t xml:space="preserve">均须完成学校所提供正版操作系统的统一安装；每台</w:t>
      </w:r>
      <w:r>
        <w:rPr>
          <w:rFonts w:hint="eastAsia" w:ascii="宋体" w:hAnsi="宋体" w:cs="宋体"/>
          <w:bCs/>
          <w:szCs w:val="21"/>
          <w:highlight w:val="none"/>
          <w:lang w:val="en-US" w:eastAsia="zh-CN"/>
        </w:rPr>
        <w:t xml:space="preserve">终端</w:t>
      </w:r>
      <w:r>
        <w:rPr>
          <w:rFonts w:hint="eastAsia" w:ascii="宋体" w:hAnsi="宋体" w:eastAsia="宋体" w:cs="宋体"/>
          <w:bCs/>
          <w:szCs w:val="21"/>
          <w:highlight w:val="none"/>
        </w:rPr>
        <w:t xml:space="preserve">均须完成项目所涉及到的软硬件及网络环境的安装和部署。项目中其它各类软硬件系统、设备均需安装部署到位。</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）人员要求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须为本项目提供服务团队不少于4人，其中项目经理1人，项目成员3人，在中标后不经采购人允许不得随意更换成员，否则，采购人有权作为违约处理直至终止合</w:t>
      </w:r>
      <w:r>
        <w:rPr>
          <w:rFonts w:hint="eastAsia" w:ascii="宋体" w:hAnsi="宋体" w:eastAsia="宋体" w:cs="宋体"/>
          <w:szCs w:val="21"/>
          <w:highlight w:val="none"/>
        </w:rPr>
        <w:t xml:space="preserve">同。</w:t>
      </w:r>
      <w:bookmarkEnd w:id="51"/>
      <w:r/>
      <w:r/>
    </w:p>
    <w:p>
      <w:pPr>
        <w:numPr>
          <w:ilvl w:val="0"/>
          <w:numId w:val="0"/>
        </w:numPr>
        <w:ind w:firstLine="480"/>
        <w:spacing w:line="360" w:lineRule="auto"/>
        <w:rPr>
          <w:rFonts w:hint="eastAsia" w:ascii="宋体" w:hAnsi="宋体" w:eastAsia="宋体" w:cs="宋体"/>
          <w:color w:val="auto"/>
          <w:szCs w:val="24"/>
          <w:highlight w:val="none"/>
        </w:rPr>
      </w:pP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Cs w:val="24"/>
          <w:highlight w:val="none"/>
        </w:rPr>
        <w:t xml:space="preserve">综合说明及其他要求：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cs="宋体"/>
          <w:color w:val="auto"/>
          <w:szCs w:val="24"/>
          <w:highlight w:val="none"/>
        </w:rPr>
        <w:t xml:space="preserve">投标人必须承诺招标文件中提出的全部要求，如果其中某些条款不响应时，应在文件中逐条列出，未列出的视同响应。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、本项目投标总报价一次报定</w:t>
      </w:r>
      <w:r>
        <w:rPr>
          <w:rFonts w:hint="eastAsia" w:ascii="宋体" w:hAnsi="宋体" w:eastAsia="宋体" w:cs="宋体"/>
          <w:color w:val="auto"/>
          <w:szCs w:val="24"/>
          <w:highlight w:val="none"/>
          <w:lang w:eastAsia="zh-CN"/>
        </w:rPr>
        <w:t xml:space="preserve">，应</w:t>
      </w:r>
      <w:r>
        <w:rPr>
          <w:rFonts w:hint="eastAsia" w:ascii="宋体" w:hAnsi="宋体" w:eastAsia="宋体" w:cs="宋体"/>
          <w:color w:val="auto"/>
          <w:sz w:val="24"/>
          <w:szCs w:val="24"/>
          <w:highlight w:val="none"/>
          <w:lang w:val="en-US" w:eastAsia="zh-CN" w:bidi="ar-SA"/>
        </w:rPr>
        <w:t xml:space="preserve">包括全部设备、辅助材料、设备安装及调试、人工费、评价费、检验费、机械、运输、仓储、保险、运费、各种税费、劳保、专利技术、代理服务费及质保期间等一切费用及政策性文件规定及合同包含的所有风险、责任等各项应有费用。采购人不再支付其他任何费用。同时，除非合同条款中另有规定，否则，投标人所报价格在合同实施期间不因市场变化因素而变动。</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以上清单中如出现品牌、型号仅作参考，产品参考图样仅做参考，并没有限制性，投标人在投标文件中可以选用替代标准，但这些替代标准要优于或相当于招标文件要求，同时注明所投产品的品牌、型号、规格和生产厂家及一些必须说明的技术参数，以及使用的材料的清单等，以满足采购人的需要。</w:t>
      </w:r>
      <w:r/>
    </w:p>
    <w:p>
      <w:pPr>
        <w:pStyle w:val="977"/>
        <w:ind w:firstLine="480"/>
        <w:spacing w:line="360" w:lineRule="auto"/>
        <w:rPr>
          <w:rFonts w:hint="eastAsia" w:ascii="宋体" w:hAnsi="宋体" w:eastAsia="宋体" w:cs="宋体"/>
          <w:color w:val="auto"/>
          <w:szCs w:val="24"/>
          <w:highlight w:val="none"/>
          <w:lang w:val="en-US" w:eastAsia="zh-CN"/>
        </w:rPr>
      </w:pPr>
      <w:r>
        <w:rPr>
          <w:rFonts w:hint="eastAsia" w:hAnsi="宋体" w:cs="宋体"/>
          <w:color w:val="auto"/>
          <w:sz w:val="24"/>
          <w:szCs w:val="24"/>
          <w:highlight w:val="none"/>
          <w:lang w:val="en-US" w:eastAsia="zh-CN"/>
        </w:rPr>
        <w:t xml:space="preserve">4、本项目为交钥匙项目，投标人应对本次采购范围内所有设备、材料的供货及现场安装调试，试运行正常后经验收合格交采购人接收。</w:t>
      </w:r>
      <w:r/>
    </w:p>
    <w:p>
      <w:pPr>
        <w:pStyle w:val="1677"/>
        <w:ind w:firstLine="480"/>
        <w:rPr>
          <w:rFonts w:hint="eastAsia" w:ascii="宋体" w:hAnsi="宋体" w:eastAsia="宋体" w:cs="宋体"/>
          <w:b/>
          <w:bCs/>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七</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hAnsi="宋体" w:cs="宋体"/>
          <w:b/>
          <w:bCs/>
          <w:color w:val="auto"/>
          <w:szCs w:val="24"/>
          <w:highlight w:val="none"/>
          <w:lang w:val="en-US" w:eastAsia="zh-CN"/>
        </w:rPr>
        <w:t xml:space="preserve">工业</w:t>
      </w:r>
      <w:r>
        <w:rPr>
          <w:rFonts w:hint="eastAsia" w:ascii="宋体" w:hAnsi="宋体" w:eastAsia="宋体" w:cs="宋体"/>
          <w:b/>
          <w:bCs/>
          <w:color w:val="auto"/>
          <w:szCs w:val="24"/>
          <w:highlight w:val="none"/>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w:t>
      </w:r>
      <w:r>
        <w:rPr>
          <w:rFonts w:hint="eastAsia" w:ascii="宋体" w:hAnsi="宋体" w:cs="宋体"/>
          <w:color w:val="auto"/>
          <w:sz w:val="24"/>
          <w:szCs w:val="24"/>
          <w:highlight w:val="none"/>
        </w:rPr>
        <w:t xml:space="preserve">小微企业</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lang w:val="en-US" w:eastAsia="zh-CN" w:bidi="ar-SA"/>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其中，</w:t>
      </w:r>
      <w:r>
        <w:rPr>
          <w:rFonts w:hint="eastAsia" w:ascii="宋体" w:hAnsi="宋体" w:eastAsia="宋体" w:cs="宋体"/>
          <w:b/>
          <w:bCs/>
          <w:color w:val="auto"/>
          <w:sz w:val="24"/>
          <w:szCs w:val="24"/>
          <w:highlight w:val="none"/>
          <w:lang w:val="en-US" w:eastAsia="zh-CN" w:bidi="ar-SA"/>
        </w:rPr>
        <w:t xml:space="preserve">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微型</w:t>
      </w:r>
      <w:r>
        <w:rPr>
          <w:rFonts w:hint="eastAsia" w:asciiTheme="minorEastAsia" w:hAnsiTheme="minorEastAsia" w:eastAsiaTheme="minorEastAsia" w:cstheme="minorEastAsia"/>
          <w:color w:val="auto"/>
          <w:szCs w:val="24"/>
          <w:highlight w:val="none"/>
        </w:rPr>
        <w:t xml:space="preserve">企业，享受评审中价格扣除政策，未提交则不享受相关价格扣除政策。监狱企业属于小型、微型企业的，不重复享受政策。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、绿色采购</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根据《关于调整优化节能产品、环境标志产品政府采购执行机制的通知》（财库〔2019〕9号）等相关文件的规定。</w:t>
      </w:r>
      <w:r/>
    </w:p>
    <w:p>
      <w:pPr>
        <w:ind w:firstLine="480"/>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本次拟招标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次拟招标的产品如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firstLine="480"/>
        <w:spacing w:line="360" w:lineRule="auto"/>
        <w:rPr>
          <w:rFonts w:hint="eastAsia" w:hAnsi="宋体" w:cs="宋体"/>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、若供应商提供的《中小企业声明函》、《残疾人福利性单位声明函》及监狱企业认定证明等材料为虚假材料，按《政府采购法》相关规定处理并报请政府采购监管部门给予行政处罚。</w:t>
      </w:r>
      <w:r/>
    </w:p>
    <w:p>
      <w:pPr>
        <w:ind w:firstLine="501"/>
        <w:spacing w:line="360" w:lineRule="auto"/>
        <w:tabs>
          <w:tab w:val="left" w:pos="753" w:leader="none"/>
        </w:tabs>
        <w:rPr>
          <w:rFonts w:hint="eastAsia" w:ascii="宋体" w:hAnsi="宋体" w:eastAsia="宋体" w:cs="宋体"/>
          <w:b/>
          <w:bCs/>
          <w:color w:val="auto"/>
          <w:szCs w:val="24"/>
          <w:highlight w:val="none"/>
        </w:rPr>
      </w:pPr>
      <w:r>
        <w:rPr>
          <w:rFonts w:hint="eastAsia" w:ascii="宋体" w:hAnsi="宋体" w:cs="宋体"/>
          <w:color w:val="auto"/>
          <w:szCs w:val="24"/>
          <w:highlight w:val="none"/>
          <w:lang w:val="en-US" w:eastAsia="zh-CN"/>
        </w:rPr>
        <w:t xml:space="preserve">九</w:t>
      </w:r>
      <w:r>
        <w:rPr>
          <w:rFonts w:hint="eastAsia" w:ascii="宋体" w:hAnsi="宋体" w:eastAsia="宋体" w:cs="宋体"/>
          <w:color w:val="auto"/>
          <w:szCs w:val="24"/>
          <w:highlight w:val="none"/>
        </w:rPr>
        <w:t xml:space="preserve">、凡涉及招标文件的补充说明和修改，均以苏州市政府采购网发布信息为准。</w:t>
      </w:r>
      <w:r/>
    </w:p>
    <w:p>
      <w:pPr>
        <w:ind w:firstLine="482"/>
        <w:jc w:val="center"/>
        <w:spacing w:line="579" w:lineRule="auto"/>
        <w:tabs>
          <w:tab w:val="left" w:pos="315" w:leader="none"/>
        </w:tabs>
        <w:rPr>
          <w:rFonts w:hint="eastAsia" w:ascii="宋体" w:hAnsi="宋体" w:eastAsia="宋体" w:cs="宋体"/>
          <w:color w:val="auto"/>
          <w:szCs w:val="24"/>
          <w:highlight w:val="none"/>
        </w:rPr>
        <w:outlineLvl w:val="0"/>
      </w:pPr>
      <w:r/>
      <w:bookmarkStart w:id="52" w:name="_Toc26718"/>
      <w:r>
        <w:rPr>
          <w:rStyle w:val="1611"/>
          <w:rFonts w:hint="eastAsia" w:ascii="宋体" w:hAnsi="宋体" w:eastAsia="宋体" w:cs="宋体"/>
          <w:color w:val="auto"/>
          <w:sz w:val="24"/>
          <w:szCs w:val="24"/>
          <w:highlight w:val="none"/>
        </w:rPr>
        <w:br w:type="page" w:clear="all"/>
      </w:r>
      <w:bookmarkStart w:id="53" w:name="_Toc26332"/>
      <w:r/>
      <w:bookmarkStart w:id="54" w:name="_Toc2520"/>
      <w:r>
        <w:rPr>
          <w:rStyle w:val="1670"/>
          <w:rFonts w:hint="eastAsia" w:ascii="宋体" w:hAnsi="宋体" w:eastAsia="宋体" w:cs="宋体"/>
          <w:color w:val="auto"/>
          <w:sz w:val="44"/>
          <w:szCs w:val="44"/>
          <w:highlight w:val="none"/>
        </w:rPr>
        <w:t xml:space="preserve">第五章 </w:t>
      </w:r>
      <w:bookmarkStart w:id="55" w:name="合同一般条款"/>
      <w:r>
        <w:rPr>
          <w:rStyle w:val="1670"/>
          <w:rFonts w:hint="eastAsia" w:ascii="宋体" w:hAnsi="宋体" w:eastAsia="宋体" w:cs="宋体"/>
          <w:color w:val="auto"/>
          <w:sz w:val="44"/>
          <w:szCs w:val="44"/>
          <w:highlight w:val="none"/>
        </w:rPr>
        <w:t xml:space="preserve">合同主要条款</w:t>
      </w:r>
      <w:bookmarkEnd w:id="52"/>
      <w:r/>
      <w:bookmarkEnd w:id="53"/>
      <w:r/>
      <w:bookmarkEnd w:id="54"/>
      <w:r/>
      <w:bookmarkEnd w:id="55"/>
      <w:r/>
      <w:bookmarkEnd w:id="49"/>
      <w:r/>
      <w:bookmarkEnd w:id="50"/>
      <w:r/>
      <w:r/>
    </w:p>
    <w:p>
      <w:pPr>
        <w:ind w:firstLine="426"/>
        <w:spacing w:line="360" w:lineRule="auto"/>
        <w:rPr>
          <w:rFonts w:hint="eastAsia" w:ascii="宋体" w:hAnsi="宋体" w:eastAsia="宋体" w:cs="宋体"/>
          <w:color w:val="auto"/>
          <w:szCs w:val="24"/>
          <w:highlight w:val="none"/>
        </w:rPr>
      </w:pPr>
      <w:r/>
      <w:bookmarkStart w:id="56" w:name="_Toc388026588"/>
      <w:r/>
      <w:bookmarkStart w:id="57" w:name="_Toc409438748"/>
      <w:r>
        <w:rPr>
          <w:rFonts w:hint="eastAsia" w:ascii="宋体" w:hAnsi="宋体" w:eastAsia="宋体" w:cs="宋体"/>
          <w:color w:val="auto"/>
          <w:szCs w:val="24"/>
          <w:highlight w:val="none"/>
        </w:rPr>
        <w:t xml:space="preserve">甲方(采购人)：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ind w:firstLine="426"/>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乙方（中标人）：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p>
    <w:p>
      <w:pPr>
        <w:ind w:firstLine="42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ind w:firstLine="480"/>
        <w:spacing w:line="360" w:lineRule="auto"/>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r>
      <w:r/>
    </w:p>
    <w:p>
      <w:pPr>
        <w:ind w:firstLine="480"/>
        <w:spacing w:line="360" w:lineRule="auto"/>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根据甲方申请</w:t>
      </w:r>
      <w:r>
        <w:rPr>
          <w:rFonts w:hint="eastAsia" w:ascii="宋体" w:hAnsi="宋体" w:cs="宋体"/>
          <w:bCs/>
          <w:color w:val="auto"/>
          <w:szCs w:val="24"/>
          <w:highlight w:val="none"/>
          <w:u w:val="single"/>
          <w:lang w:val="zh-CN"/>
        </w:rPr>
        <w:t xml:space="preserve">艺术设计系江苏省职业院校技能大赛竞赛用数字图文图像处理设备</w:t>
      </w:r>
      <w:r>
        <w:rPr>
          <w:rFonts w:hint="eastAsia" w:ascii="宋体" w:hAnsi="宋体" w:eastAsia="宋体" w:cs="宋体"/>
          <w:bCs/>
          <w:color w:val="auto"/>
          <w:szCs w:val="24"/>
          <w:highlight w:val="none"/>
          <w:lang w:val="zh-CN"/>
        </w:rPr>
        <w:t xml:space="preserve">政府采购计划，并委托江苏纵驰工程管理有限公司进行本项目政府采购（</w:t>
      </w:r>
      <w:r>
        <w:rPr>
          <w:rFonts w:hint="eastAsia" w:ascii="宋体" w:hAnsi="宋体" w:eastAsia="宋体" w:cs="宋体"/>
          <w:bCs/>
          <w:color w:val="auto"/>
          <w:szCs w:val="24"/>
          <w:highlight w:val="none"/>
          <w:u w:val="single"/>
          <w:lang w:val="zh-CN"/>
        </w:rPr>
        <w:t xml:space="preserve">采购编号：</w:t>
      </w:r>
      <w:r>
        <w:rPr>
          <w:rFonts w:hint="eastAsia" w:ascii="宋体" w:hAnsi="宋体" w:cs="宋体"/>
          <w:bCs/>
          <w:color w:val="auto"/>
          <w:szCs w:val="24"/>
          <w:highlight w:val="none"/>
          <w:u w:val="single"/>
          <w:lang w:val="zh-CN"/>
        </w:rPr>
        <w:t xml:space="preserve">JSZC-320500-JZCZ-G2025-0036</w:t>
      </w:r>
      <w:r>
        <w:rPr>
          <w:rFonts w:hint="eastAsia" w:ascii="宋体" w:hAnsi="宋体" w:eastAsia="宋体" w:cs="宋体"/>
          <w:bCs/>
          <w:color w:val="auto"/>
          <w:szCs w:val="24"/>
          <w:highlight w:val="none"/>
          <w:lang w:val="zh-CN"/>
        </w:rPr>
        <w:t xml:space="preserve">），根据本项目的采购结果确定</w:t>
      </w:r>
      <w:r>
        <w:rPr>
          <w:rFonts w:hint="eastAsia" w:ascii="宋体" w:hAnsi="宋体" w:eastAsia="宋体" w:cs="宋体"/>
          <w:bCs/>
          <w:color w:val="auto"/>
          <w:szCs w:val="24"/>
          <w:highlight w:val="none"/>
          <w:u w:val="single"/>
        </w:rPr>
        <w:t xml:space="preserve">   </w:t>
      </w:r>
      <w:r>
        <w:rPr>
          <w:rFonts w:hint="eastAsia" w:ascii="宋体" w:hAnsi="宋体" w:cs="宋体"/>
          <w:bCs/>
          <w:color w:val="auto"/>
          <w:szCs w:val="24"/>
          <w:highlight w:val="none"/>
          <w:u w:val="single"/>
          <w:lang w:val="en-US" w:eastAsia="zh-CN"/>
        </w:rPr>
        <w:t xml:space="preserve">   </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lang w:val="zh-CN"/>
        </w:rPr>
        <w:t xml:space="preserve">为本</w:t>
      </w:r>
      <w:r>
        <w:rPr>
          <w:rFonts w:hint="eastAsia" w:ascii="宋体" w:hAnsi="宋体" w:eastAsia="宋体" w:cs="宋体"/>
          <w:bCs/>
          <w:color w:val="auto"/>
          <w:szCs w:val="24"/>
          <w:highlight w:val="none"/>
        </w:rPr>
        <w:t xml:space="preserve">合同</w:t>
      </w:r>
      <w:r>
        <w:rPr>
          <w:rFonts w:hint="eastAsia" w:ascii="宋体" w:hAnsi="宋体" w:eastAsia="宋体" w:cs="宋体"/>
          <w:bCs/>
          <w:color w:val="auto"/>
          <w:szCs w:val="24"/>
          <w:highlight w:val="none"/>
          <w:lang w:val="zh-CN"/>
        </w:rPr>
        <w:t xml:space="preserve">乙方，现依照</w:t>
      </w:r>
      <w:r>
        <w:rPr>
          <w:rFonts w:hint="eastAsia" w:ascii="宋体" w:hAnsi="宋体" w:eastAsia="宋体" w:cs="宋体"/>
          <w:bCs/>
          <w:color w:val="auto"/>
          <w:szCs w:val="24"/>
          <w:highlight w:val="none"/>
        </w:rPr>
        <w:t xml:space="preserve">招标</w:t>
      </w:r>
      <w:r>
        <w:rPr>
          <w:rFonts w:hint="eastAsia" w:ascii="宋体" w:hAnsi="宋体" w:eastAsia="宋体" w:cs="宋体"/>
          <w:bCs/>
          <w:color w:val="auto"/>
          <w:szCs w:val="24"/>
          <w:highlight w:val="none"/>
          <w:lang w:val="zh-CN"/>
        </w:rPr>
        <w:t xml:space="preserve">文件、乙方的</w:t>
      </w:r>
      <w:r>
        <w:rPr>
          <w:rFonts w:hint="eastAsia" w:ascii="宋体" w:hAnsi="宋体" w:eastAsia="宋体" w:cs="宋体"/>
          <w:bCs/>
          <w:color w:val="auto"/>
          <w:szCs w:val="24"/>
          <w:highlight w:val="none"/>
        </w:rPr>
        <w:t xml:space="preserve">投标</w:t>
      </w:r>
      <w:r>
        <w:rPr>
          <w:rFonts w:hint="eastAsia" w:ascii="宋体" w:hAnsi="宋体" w:eastAsia="宋体" w:cs="宋体"/>
          <w:bCs/>
          <w:color w:val="auto"/>
          <w:szCs w:val="24"/>
          <w:highlight w:val="none"/>
          <w:lang w:val="zh-CN"/>
        </w:rPr>
        <w:t xml:space="preserve">文件及相关文件的内容，签订本合同书。</w:t>
      </w:r>
      <w:r/>
    </w:p>
    <w:p>
      <w:pPr>
        <w:ind w:firstLine="480"/>
        <w:spacing w:line="360" w:lineRule="auto"/>
        <w:rPr>
          <w:rFonts w:hint="eastAsia" w:ascii="宋体" w:hAnsi="宋体" w:eastAsia="宋体" w:cs="宋体"/>
          <w:bCs/>
          <w:color w:val="auto"/>
          <w:szCs w:val="24"/>
          <w:highlight w:val="none"/>
          <w:lang w:val="zh-CN"/>
        </w:rPr>
      </w:pPr>
      <w:r>
        <w:rPr>
          <w:rFonts w:hint="eastAsia" w:ascii="宋体" w:hAnsi="宋体" w:eastAsia="宋体" w:cs="宋体"/>
          <w:bCs/>
          <w:color w:val="auto"/>
          <w:szCs w:val="24"/>
          <w:highlight w:val="none"/>
          <w:lang w:val="zh-CN"/>
        </w:rPr>
        <w:t xml:space="preserve">一、</w:t>
      </w:r>
      <w:r>
        <w:rPr>
          <w:rFonts w:hint="eastAsia" w:ascii="宋体" w:hAnsi="宋体" w:cs="仿宋_GB2312"/>
          <w:color w:val="auto"/>
          <w:szCs w:val="24"/>
          <w:highlight w:val="none"/>
        </w:rPr>
        <w:t xml:space="preserve">合同标的物和合同价格</w:t>
      </w:r>
      <w:r/>
    </w:p>
    <w:p>
      <w:pPr>
        <w:pStyle w:val="1038"/>
        <w:ind w:firstLine="480"/>
        <w:rPr>
          <w:color w:val="auto"/>
          <w:sz w:val="24"/>
          <w:szCs w:val="24"/>
          <w:highlight w:val="none"/>
        </w:rPr>
      </w:pPr>
      <w:r>
        <w:rPr>
          <w:rFonts w:hint="eastAsia" w:hAnsi="宋体" w:cs="仿宋_GB2312"/>
          <w:color w:val="auto"/>
          <w:sz w:val="24"/>
          <w:szCs w:val="24"/>
          <w:highlight w:val="none"/>
        </w:rPr>
        <w:t xml:space="preserve">1、合同清单</w:t>
      </w:r>
      <w:r/>
    </w:p>
    <w:tbl>
      <w:tblPr>
        <w:tblStyle w:val="965"/>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673"/>
        <w:gridCol w:w="2350"/>
        <w:gridCol w:w="1114"/>
        <w:gridCol w:w="1114"/>
        <w:gridCol w:w="1114"/>
        <w:gridCol w:w="1118"/>
      </w:tblGrid>
      <w:tr>
        <w:trPr>
          <w:jc w:val="center"/>
          <w:trHeight w:val="491"/>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序号</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货物名称</w:t>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品牌、规格、型号</w:t>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单位</w:t>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数量</w:t>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单价</w:t>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合价</w:t>
            </w:r>
            <w:r/>
          </w:p>
        </w:tc>
      </w:tr>
      <w:tr>
        <w:trPr>
          <w:jc w:val="center"/>
          <w:trHeight w:val="484"/>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1</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r>
      <w:tr>
        <w:trPr>
          <w:jc w:val="center"/>
          <w:trHeight w:val="484"/>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2</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r>
      <w:tr>
        <w:trPr>
          <w:jc w:val="center"/>
          <w:trHeight w:val="484"/>
        </w:trPr>
        <w:tc>
          <w:tcPr>
            <w:tcW w:w="1030" w:type="dxa"/>
            <w:vAlign w:val="center"/>
            <w:textDirection w:val="lrTb"/>
            <w:noWrap w:val="false"/>
          </w:tcPr>
          <w:p>
            <w:pPr>
              <w:jc w:val="cente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w:t>
            </w:r>
            <w:r/>
          </w:p>
        </w:tc>
        <w:tc>
          <w:tcPr>
            <w:tcW w:w="1673"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2350"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4"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c>
          <w:tcPr>
            <w:tcW w:w="1118" w:type="dxa"/>
            <w:vAlign w:val="center"/>
            <w:textDirection w:val="lrTb"/>
            <w:noWrap w:val="false"/>
          </w:tcPr>
          <w:p>
            <w:pPr>
              <w:jc w:val="center"/>
              <w:spacing w:line="360" w:lineRule="auto"/>
              <w:rPr>
                <w:rFonts w:ascii="宋体" w:hAnsi="宋体" w:cs="仿宋_GB2312"/>
                <w:color w:val="auto"/>
                <w:szCs w:val="24"/>
                <w:highlight w:val="none"/>
              </w:rPr>
            </w:pPr>
            <w:r>
              <w:rPr>
                <w:rFonts w:ascii="宋体" w:hAnsi="宋体" w:cs="仿宋_GB2312"/>
                <w:color w:val="auto"/>
                <w:szCs w:val="24"/>
                <w:highlight w:val="none"/>
              </w:rPr>
            </w:r>
            <w:r/>
          </w:p>
        </w:tc>
      </w:tr>
      <w:tr>
        <w:trPr>
          <w:jc w:val="center"/>
          <w:trHeight w:val="484"/>
        </w:trPr>
        <w:tc>
          <w:tcPr>
            <w:gridSpan w:val="7"/>
            <w:tcW w:w="9513" w:type="dxa"/>
            <w:vAlign w:val="center"/>
            <w:textDirection w:val="lrTb"/>
            <w:noWrap w:val="false"/>
          </w:tcPr>
          <w:p>
            <w:pPr>
              <w:spacing w:line="360" w:lineRule="auto"/>
              <w:rPr>
                <w:rFonts w:ascii="宋体" w:hAnsi="宋体" w:cs="仿宋_GB2312"/>
                <w:color w:val="auto"/>
                <w:szCs w:val="24"/>
                <w:highlight w:val="none"/>
              </w:rPr>
            </w:pPr>
            <w:r>
              <w:rPr>
                <w:rFonts w:hint="eastAsia" w:ascii="宋体" w:hAnsi="宋体" w:cs="仿宋_GB2312"/>
                <w:color w:val="auto"/>
                <w:szCs w:val="24"/>
                <w:highlight w:val="none"/>
              </w:rPr>
              <w:t xml:space="preserve">合同价格：（大写）人民币</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w:t>
            </w:r>
            <w:r>
              <w:rPr>
                <w:rFonts w:hint="eastAsia" w:ascii="宋体" w:hAnsi="宋体" w:cs="仿宋_GB2312"/>
                <w:color w:val="auto"/>
                <w:szCs w:val="24"/>
                <w:highlight w:val="none"/>
                <w:u w:val="single"/>
              </w:rPr>
              <w:t xml:space="preserve">        </w:t>
            </w:r>
            <w:r>
              <w:rPr>
                <w:rFonts w:hint="eastAsia" w:ascii="宋体" w:hAnsi="宋体" w:cs="仿宋_GB2312"/>
                <w:color w:val="auto"/>
                <w:szCs w:val="24"/>
                <w:highlight w:val="none"/>
              </w:rPr>
              <w:t xml:space="preserve">）</w:t>
            </w:r>
            <w:r/>
          </w:p>
        </w:tc>
      </w:tr>
    </w:tbl>
    <w:p>
      <w:pPr>
        <w:numPr>
          <w:ilvl w:val="0"/>
          <w:numId w:val="0"/>
        </w:num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、合同（含税）总金额：人民币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合同总金额</w:t>
      </w:r>
      <w:r>
        <w:rPr>
          <w:rFonts w:hint="eastAsia" w:ascii="宋体" w:hAnsi="宋体" w:eastAsia="宋体" w:cs="宋体"/>
          <w:color w:val="auto"/>
          <w:sz w:val="24"/>
          <w:szCs w:val="24"/>
          <w:highlight w:val="none"/>
          <w:lang w:val="en-US" w:eastAsia="zh-CN" w:bidi="ar-SA"/>
        </w:rPr>
        <w:t xml:space="preserve">包括全部设备、辅助材料、设备安装及调试、人工费、评价费、检验费、机械、运输、仓储、保险、运费、各种税费、劳保、专利技术、代理服务费及质保期间等一切费用及政策性文件规定及合同包含的所有风险、责任等各项应有费用。甲方不再支付其他任何费用。同时，除非合同条款中另有规定，否则，乙方所报价格在合同实施期间不因市场变化因素而变动。</w:t>
      </w:r>
      <w:r/>
    </w:p>
    <w:p>
      <w:pPr>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、根据现行税法对甲方征收的与本合同有关的一切税费均由甲方承担；根据现行税法对乙方征收的与本合同有关的一切税费均由乙方承担。</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二、标的物交付</w:t>
      </w:r>
      <w:r/>
    </w:p>
    <w:p>
      <w:pPr>
        <w:ind w:firstLine="480"/>
        <w:spacing w:line="360" w:lineRule="auto"/>
        <w:rPr>
          <w:rFonts w:ascii="宋体" w:hAnsi="宋体"/>
          <w:color w:val="auto"/>
          <w:highlight w:val="none"/>
        </w:rPr>
      </w:pPr>
      <w:r>
        <w:rPr>
          <w:rFonts w:hint="eastAsia" w:ascii="宋体" w:hAnsi="宋体" w:cs="仿宋_GB2312"/>
          <w:color w:val="auto"/>
          <w:szCs w:val="24"/>
          <w:highlight w:val="none"/>
        </w:rPr>
        <w:t xml:space="preserve">1、</w:t>
      </w:r>
      <w:r>
        <w:rPr>
          <w:rFonts w:hint="eastAsia" w:ascii="宋体" w:hAnsi="宋体" w:cs="仿宋_GB2312"/>
          <w:color w:val="auto"/>
          <w:szCs w:val="24"/>
          <w:highlight w:val="none"/>
          <w:lang w:val="en-US" w:eastAsia="zh-CN"/>
        </w:rPr>
        <w:t xml:space="preserve">交付期限</w:t>
      </w:r>
      <w:r>
        <w:rPr>
          <w:rFonts w:hint="eastAsia" w:ascii="宋体" w:hAnsi="宋体"/>
          <w:color w:val="auto"/>
          <w:highlight w:val="none"/>
        </w:rPr>
        <w:t xml:space="preserve">：</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交付</w:t>
      </w:r>
      <w:r>
        <w:rPr>
          <w:rFonts w:hint="eastAsia" w:ascii="宋体" w:hAnsi="宋体"/>
          <w:color w:val="auto"/>
          <w:highlight w:val="none"/>
        </w:rPr>
        <w:t xml:space="preserve">地点：甲方指定地点。</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3、标的物的所有权自标的物交付时转移。</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三、技术规范</w:t>
      </w:r>
      <w:r/>
    </w:p>
    <w:p>
      <w:pPr>
        <w:ind w:firstLine="480"/>
        <w:spacing w:line="360" w:lineRule="auto"/>
        <w:tabs>
          <w:tab w:val="left" w:pos="540" w:leader="none"/>
        </w:tabs>
        <w:rPr>
          <w:rFonts w:ascii="宋体" w:hAnsi="宋体" w:cs="仿宋_GB2312"/>
          <w:iCs/>
          <w:color w:val="auto"/>
          <w:szCs w:val="24"/>
          <w:highlight w:val="none"/>
          <w:u w:val="single"/>
        </w:rPr>
      </w:pPr>
      <w:r>
        <w:rPr>
          <w:rFonts w:hint="eastAsia" w:ascii="宋体" w:hAnsi="宋体" w:cs="仿宋_GB2312"/>
          <w:color w:val="auto"/>
          <w:szCs w:val="24"/>
          <w:highlight w:val="none"/>
        </w:rPr>
        <w:t xml:space="preserve">乙方</w:t>
      </w:r>
      <w:r>
        <w:rPr>
          <w:rFonts w:ascii="宋体" w:hAnsi="宋体" w:cs="仿宋_GB2312"/>
          <w:color w:val="auto"/>
          <w:szCs w:val="24"/>
          <w:highlight w:val="none"/>
        </w:rPr>
        <w:t xml:space="preserve">所</w:t>
      </w:r>
      <w:r>
        <w:rPr>
          <w:rFonts w:hint="eastAsia" w:ascii="宋体" w:hAnsi="宋体" w:cs="仿宋_GB2312"/>
          <w:color w:val="auto"/>
          <w:szCs w:val="24"/>
          <w:highlight w:val="none"/>
        </w:rPr>
        <w:t xml:space="preserve">提供货物</w:t>
      </w:r>
      <w:r>
        <w:rPr>
          <w:rFonts w:ascii="宋体" w:hAnsi="宋体" w:cs="仿宋_GB2312"/>
          <w:color w:val="auto"/>
          <w:szCs w:val="24"/>
          <w:highlight w:val="none"/>
        </w:rPr>
        <w:t xml:space="preserve">的生产</w:t>
      </w:r>
      <w:r>
        <w:rPr>
          <w:rFonts w:ascii="宋体" w:hAnsi="宋体"/>
          <w:color w:val="auto"/>
          <w:szCs w:val="24"/>
          <w:highlight w:val="none"/>
        </w:rPr>
        <w:t xml:space="preserve">、制造、安装等各项技术标准</w:t>
      </w:r>
      <w:r>
        <w:rPr>
          <w:rFonts w:hint="eastAsia" w:ascii="宋体" w:hAnsi="宋体"/>
          <w:color w:val="auto"/>
          <w:szCs w:val="24"/>
          <w:highlight w:val="none"/>
        </w:rPr>
        <w:t xml:space="preserve">，</w:t>
      </w:r>
      <w:r>
        <w:rPr>
          <w:rFonts w:ascii="宋体" w:hAnsi="宋体"/>
          <w:color w:val="auto"/>
          <w:szCs w:val="24"/>
          <w:highlight w:val="none"/>
        </w:rPr>
        <w:t xml:space="preserve">应当符合国家（强制性）标准、各项规范要求</w:t>
      </w:r>
      <w:r>
        <w:rPr>
          <w:rFonts w:hint="eastAsia" w:ascii="宋体" w:hAnsi="宋体"/>
          <w:color w:val="auto"/>
          <w:szCs w:val="24"/>
          <w:highlight w:val="none"/>
        </w:rPr>
        <w:t xml:space="preserve">；</w:t>
      </w:r>
      <w:r>
        <w:rPr>
          <w:rFonts w:ascii="宋体" w:hAnsi="宋体"/>
          <w:color w:val="auto"/>
          <w:szCs w:val="24"/>
          <w:highlight w:val="none"/>
        </w:rPr>
        <w:t xml:space="preserve">国家没有相应标准、规范的，可使用行业标准、规定；非标设备按招标约定的技术要求和规范</w:t>
      </w:r>
      <w:r>
        <w:rPr>
          <w:rFonts w:hint="eastAsia" w:ascii="宋体" w:hAnsi="宋体"/>
          <w:color w:val="auto"/>
          <w:szCs w:val="24"/>
          <w:highlight w:val="none"/>
        </w:rPr>
        <w:t xml:space="preserve">。</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宋体"/>
          <w:color w:val="auto"/>
          <w:szCs w:val="24"/>
          <w:highlight w:val="none"/>
          <w:lang w:val="en-US" w:eastAsia="zh-CN"/>
        </w:rPr>
        <w:t xml:space="preserve">四、</w:t>
      </w:r>
      <w:r>
        <w:rPr>
          <w:rFonts w:hint="eastAsia" w:ascii="宋体" w:hAnsi="宋体" w:cs="仿宋_GB2312"/>
          <w:color w:val="auto"/>
          <w:szCs w:val="24"/>
          <w:highlight w:val="none"/>
        </w:rPr>
        <w:t xml:space="preserve">质量要求</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1、乙方</w:t>
      </w:r>
      <w:r>
        <w:rPr>
          <w:rFonts w:ascii="宋体" w:hAnsi="宋体" w:cs="仿宋_GB2312"/>
          <w:color w:val="auto"/>
          <w:szCs w:val="24"/>
          <w:highlight w:val="none"/>
        </w:rPr>
        <w:t xml:space="preserve">所</w:t>
      </w:r>
      <w:r>
        <w:rPr>
          <w:rFonts w:hint="eastAsia" w:ascii="宋体" w:hAnsi="宋体" w:cs="仿宋_GB2312"/>
          <w:color w:val="auto"/>
          <w:szCs w:val="24"/>
          <w:highlight w:val="none"/>
        </w:rPr>
        <w:t xml:space="preserve">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p>
    <w:p>
      <w:pPr>
        <w:ind w:firstLine="480"/>
        <w:spacing w:line="360" w:lineRule="auto"/>
        <w:tabs>
          <w:tab w:val="left" w:pos="540" w:leader="none"/>
        </w:tabs>
        <w:rPr>
          <w:rFonts w:ascii="宋体" w:hAnsi="宋体"/>
          <w:color w:val="auto"/>
          <w:szCs w:val="24"/>
          <w:highlight w:val="none"/>
        </w:rPr>
      </w:pPr>
      <w:r>
        <w:rPr>
          <w:rFonts w:hint="eastAsia" w:ascii="宋体" w:hAnsi="宋体" w:cs="仿宋_GB2312"/>
          <w:color w:val="auto"/>
          <w:szCs w:val="24"/>
          <w:highlight w:val="none"/>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文件的有关规</w:t>
      </w:r>
      <w:r>
        <w:rPr>
          <w:rFonts w:hint="eastAsia" w:ascii="宋体" w:hAnsi="宋体"/>
          <w:color w:val="auto"/>
          <w:szCs w:val="24"/>
          <w:highlight w:val="none"/>
        </w:rPr>
        <w:t xml:space="preserve">定提供合格货物及服务，质量符合国家通用标准。</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五、验收要求</w:t>
      </w:r>
      <w:r/>
    </w:p>
    <w:p>
      <w:pPr>
        <w:ind w:firstLine="480"/>
        <w:spacing w:line="360" w:lineRule="auto"/>
        <w:tabs>
          <w:tab w:val="left" w:pos="540" w:leader="none"/>
        </w:tabs>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验收标准：</w:t>
      </w:r>
      <w:r>
        <w:rPr>
          <w:rFonts w:hint="eastAsia" w:ascii="宋体" w:hAnsi="宋体" w:cs="宋体"/>
          <w:color w:val="auto"/>
          <w:szCs w:val="24"/>
          <w:highlight w:val="none"/>
          <w:lang w:val="en-US" w:eastAsia="zh-CN"/>
        </w:rPr>
        <w:t xml:space="preserve">乙方</w:t>
      </w:r>
      <w:r>
        <w:rPr>
          <w:rFonts w:hint="eastAsia" w:ascii="宋体" w:hAnsi="宋体" w:cs="宋体"/>
          <w:color w:val="auto"/>
          <w:szCs w:val="24"/>
          <w:highlight w:val="none"/>
        </w:rPr>
        <w:t xml:space="preserve">提供的</w:t>
      </w:r>
      <w:r>
        <w:rPr>
          <w:rFonts w:hint="eastAsia" w:ascii="宋体" w:hAnsi="宋体" w:cs="宋体"/>
          <w:color w:val="auto"/>
          <w:szCs w:val="24"/>
          <w:highlight w:val="none"/>
          <w:lang w:val="en-US" w:eastAsia="zh-CN"/>
        </w:rPr>
        <w:t xml:space="preserve">产品</w:t>
      </w:r>
      <w:r>
        <w:rPr>
          <w:rFonts w:hint="eastAsia" w:ascii="宋体" w:hAnsi="宋体" w:cs="宋体"/>
          <w:color w:val="auto"/>
          <w:szCs w:val="24"/>
          <w:highlight w:val="none"/>
        </w:rPr>
        <w:t xml:space="preserve">必须符合我国最新颁布的与之相关的技术规范与标准，同时必须满足招标文件中所列全部规格型号、技术条件及功能要求和</w:t>
      </w:r>
      <w:r>
        <w:rPr>
          <w:rFonts w:hint="eastAsia" w:ascii="宋体" w:hAnsi="宋体" w:cs="宋体"/>
          <w:color w:val="auto"/>
          <w:szCs w:val="24"/>
          <w:highlight w:val="none"/>
          <w:lang w:val="en-US" w:eastAsia="zh-CN"/>
        </w:rPr>
        <w:t xml:space="preserve">乙方</w:t>
      </w:r>
      <w:r>
        <w:rPr>
          <w:rFonts w:hint="eastAsia" w:ascii="宋体" w:hAnsi="宋体" w:cs="宋体"/>
          <w:color w:val="auto"/>
          <w:szCs w:val="24"/>
          <w:highlight w:val="none"/>
        </w:rPr>
        <w:t xml:space="preserve">承诺的其它指标。</w:t>
      </w:r>
      <w:r/>
    </w:p>
    <w:p>
      <w:pPr>
        <w:ind w:firstLine="48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2</w:t>
      </w:r>
      <w:r>
        <w:rPr>
          <w:rFonts w:hint="eastAsia" w:ascii="宋体" w:hAnsi="宋体" w:cs="宋体"/>
          <w:bCs/>
          <w:szCs w:val="21"/>
          <w:highlight w:val="none"/>
          <w:lang w:val="en-US" w:eastAsia="zh-CN"/>
        </w:rPr>
        <w:t xml:space="preserve">、招标要求中标“</w:t>
      </w:r>
      <w:r>
        <w:rPr>
          <w:rFonts w:hint="eastAsia" w:ascii="宋体" w:hAnsi="宋体" w:eastAsia="宋体" w:cs="宋体"/>
          <w:sz w:val="24"/>
          <w:szCs w:val="24"/>
          <w:highlight w:val="none"/>
          <w:lang w:val="en-US" w:eastAsia="zh-CN"/>
        </w:rPr>
        <w:t xml:space="preserve">★</w:t>
      </w:r>
      <w:r>
        <w:rPr>
          <w:rFonts w:hint="eastAsia" w:ascii="宋体" w:hAnsi="宋体" w:cs="宋体"/>
          <w:bCs/>
          <w:szCs w:val="21"/>
          <w:highlight w:val="none"/>
          <w:lang w:val="en-US" w:eastAsia="zh-CN"/>
        </w:rPr>
        <w:t xml:space="preserve">”参数</w:t>
      </w:r>
      <w:r>
        <w:rPr>
          <w:rFonts w:hint="eastAsia" w:ascii="宋体" w:hAnsi="宋体" w:eastAsia="宋体" w:cs="宋体"/>
          <w:bCs/>
          <w:szCs w:val="21"/>
          <w:highlight w:val="none"/>
        </w:rPr>
        <w:t xml:space="preserve">项不符合采购要求及国家标准要求的，</w:t>
      </w:r>
      <w:r>
        <w:rPr>
          <w:rFonts w:hint="eastAsia" w:ascii="宋体" w:hAnsi="宋体" w:cs="宋体"/>
          <w:bCs/>
          <w:szCs w:val="21"/>
          <w:highlight w:val="none"/>
          <w:lang w:val="en-US" w:eastAsia="zh-CN"/>
        </w:rPr>
        <w:t xml:space="preserve">甲方</w:t>
      </w:r>
      <w:r>
        <w:rPr>
          <w:rFonts w:hint="eastAsia" w:ascii="宋体" w:hAnsi="宋体" w:eastAsia="宋体" w:cs="宋体"/>
          <w:bCs/>
          <w:szCs w:val="21"/>
          <w:highlight w:val="none"/>
        </w:rPr>
        <w:t xml:space="preserve">书面通知</w:t>
      </w:r>
      <w:r>
        <w:rPr>
          <w:rFonts w:hint="eastAsia" w:ascii="宋体" w:hAnsi="宋体" w:cs="宋体"/>
          <w:bCs/>
          <w:szCs w:val="21"/>
          <w:highlight w:val="none"/>
          <w:lang w:val="en-US" w:eastAsia="zh-CN"/>
        </w:rPr>
        <w:t xml:space="preserve">乙方</w:t>
      </w:r>
      <w:r>
        <w:rPr>
          <w:rFonts w:hint="eastAsia" w:ascii="宋体" w:hAnsi="宋体" w:eastAsia="宋体" w:cs="宋体"/>
          <w:bCs/>
          <w:szCs w:val="21"/>
          <w:highlight w:val="none"/>
        </w:rPr>
        <w:t xml:space="preserve">15天内进行整改，若</w:t>
      </w:r>
      <w:r>
        <w:rPr>
          <w:rFonts w:hint="eastAsia" w:ascii="宋体" w:hAnsi="宋体" w:cs="宋体"/>
          <w:bCs/>
          <w:szCs w:val="21"/>
          <w:highlight w:val="none"/>
          <w:lang w:val="en-US" w:eastAsia="zh-CN"/>
        </w:rPr>
        <w:t xml:space="preserve">乙方</w:t>
      </w:r>
      <w:r>
        <w:rPr>
          <w:rFonts w:hint="eastAsia" w:ascii="宋体" w:hAnsi="宋体" w:eastAsia="宋体" w:cs="宋体"/>
          <w:bCs/>
          <w:szCs w:val="21"/>
          <w:highlight w:val="none"/>
        </w:rPr>
        <w:t xml:space="preserve">未按时完成整改或整改后再次抽检仍不合格的，则</w:t>
      </w:r>
      <w:r>
        <w:rPr>
          <w:rFonts w:hint="eastAsia" w:ascii="宋体" w:hAnsi="宋体" w:cs="宋体"/>
          <w:bCs/>
          <w:szCs w:val="21"/>
          <w:highlight w:val="none"/>
          <w:lang w:val="en-US" w:eastAsia="zh-CN"/>
        </w:rPr>
        <w:t xml:space="preserve">甲方</w:t>
      </w:r>
      <w:r>
        <w:rPr>
          <w:rFonts w:hint="eastAsia" w:ascii="宋体" w:hAnsi="宋体" w:eastAsia="宋体" w:cs="宋体"/>
          <w:bCs/>
          <w:szCs w:val="21"/>
          <w:highlight w:val="none"/>
        </w:rPr>
        <w:t xml:space="preserve">有权终止合同，并不予支付货款</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相关检测费用等由</w:t>
      </w:r>
      <w:r>
        <w:rPr>
          <w:rFonts w:hint="eastAsia" w:ascii="宋体" w:hAnsi="宋体" w:cs="宋体"/>
          <w:bCs/>
          <w:szCs w:val="21"/>
          <w:highlight w:val="none"/>
          <w:lang w:val="en-US" w:eastAsia="zh-CN"/>
        </w:rPr>
        <w:t xml:space="preserve">乙方</w:t>
      </w:r>
      <w:r>
        <w:rPr>
          <w:rFonts w:hint="eastAsia" w:ascii="宋体" w:hAnsi="宋体" w:eastAsia="宋体" w:cs="宋体"/>
          <w:bCs/>
          <w:szCs w:val="21"/>
          <w:highlight w:val="none"/>
        </w:rPr>
        <w:t xml:space="preserve">承担，同时对</w:t>
      </w:r>
      <w:r>
        <w:rPr>
          <w:rFonts w:hint="eastAsia" w:ascii="宋体" w:hAnsi="宋体" w:cs="宋体"/>
          <w:bCs/>
          <w:szCs w:val="21"/>
          <w:highlight w:val="none"/>
          <w:lang w:val="en-US" w:eastAsia="zh-CN"/>
        </w:rPr>
        <w:t xml:space="preserve">甲方</w:t>
      </w:r>
      <w:r>
        <w:rPr>
          <w:rFonts w:hint="eastAsia" w:ascii="宋体" w:hAnsi="宋体" w:eastAsia="宋体" w:cs="宋体"/>
          <w:bCs/>
          <w:szCs w:val="21"/>
          <w:highlight w:val="none"/>
        </w:rPr>
        <w:t xml:space="preserve">造成的损失，</w:t>
      </w:r>
      <w:r>
        <w:rPr>
          <w:rFonts w:hint="eastAsia" w:ascii="宋体" w:hAnsi="宋体" w:cs="宋体"/>
          <w:bCs/>
          <w:szCs w:val="21"/>
          <w:highlight w:val="none"/>
          <w:lang w:val="en-US" w:eastAsia="zh-CN"/>
        </w:rPr>
        <w:t xml:space="preserve">甲方</w:t>
      </w:r>
      <w:r>
        <w:rPr>
          <w:rFonts w:hint="eastAsia" w:ascii="宋体" w:hAnsi="宋体" w:eastAsia="宋体" w:cs="宋体"/>
          <w:bCs/>
          <w:szCs w:val="21"/>
          <w:highlight w:val="none"/>
        </w:rPr>
        <w:t xml:space="preserve">保留追溯权，</w:t>
      </w:r>
      <w:r>
        <w:rPr>
          <w:rFonts w:hint="eastAsia" w:ascii="宋体" w:hAnsi="宋体" w:cs="宋体"/>
          <w:bCs/>
          <w:szCs w:val="21"/>
          <w:highlight w:val="none"/>
          <w:lang w:val="en-US" w:eastAsia="zh-CN"/>
        </w:rPr>
        <w:t xml:space="preserve">乙方</w:t>
      </w:r>
      <w:r>
        <w:rPr>
          <w:rFonts w:hint="eastAsia" w:ascii="宋体" w:hAnsi="宋体" w:eastAsia="宋体" w:cs="宋体"/>
          <w:bCs/>
          <w:szCs w:val="21"/>
          <w:highlight w:val="none"/>
        </w:rPr>
        <w:t xml:space="preserve">自行承担由此造成的一切损失。</w:t>
      </w:r>
      <w:r/>
    </w:p>
    <w:p>
      <w:pPr>
        <w:ind w:firstLine="480"/>
        <w:spacing w:line="360" w:lineRule="auto"/>
        <w:tabs>
          <w:tab w:val="left" w:pos="540"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w:t>
      </w:r>
      <w:r>
        <w:rPr>
          <w:rFonts w:hint="eastAsia" w:ascii="宋体" w:hAnsi="宋体" w:cs="宋体"/>
          <w:bCs/>
          <w:color w:val="auto"/>
          <w:szCs w:val="21"/>
          <w:highlight w:val="none"/>
          <w:lang w:val="en-US" w:eastAsia="zh-CN"/>
        </w:rPr>
        <w:t xml:space="preserve">、</w:t>
      </w:r>
      <w:r>
        <w:rPr>
          <w:rFonts w:hint="eastAsia" w:ascii="宋体" w:hAnsi="宋体" w:cs="宋体"/>
          <w:color w:val="auto"/>
          <w:szCs w:val="24"/>
          <w:highlight w:val="none"/>
        </w:rPr>
        <w:t xml:space="preserve">验收期限在安装调试结束15天日内进行。特殊情况需延长的，双方应特别约定。</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六、付款方式：</w:t>
      </w:r>
      <w:r/>
    </w:p>
    <w:p>
      <w:pPr>
        <w:ind w:firstLine="480"/>
        <w:spacing w:line="360" w:lineRule="auto"/>
        <w:rPr>
          <w:rFonts w:hint="eastAsia" w:ascii="宋体" w:hAnsi="宋体" w:cs="宋体"/>
          <w:color w:val="auto"/>
          <w:sz w:val="21"/>
          <w:szCs w:val="21"/>
          <w:highlight w:val="none"/>
        </w:rPr>
      </w:pPr>
      <w:r>
        <w:rPr>
          <w:rFonts w:hint="eastAsia" w:ascii="宋体" w:hAnsi="宋体" w:cs="仿宋_GB2312"/>
          <w:color w:val="auto"/>
          <w:szCs w:val="24"/>
          <w:highlight w:val="none"/>
        </w:rPr>
        <w:t xml:space="preserve">1、</w:t>
      </w:r>
      <w:r>
        <w:rPr>
          <w:rFonts w:hint="eastAsia" w:ascii="宋体" w:hAnsi="宋体" w:cs="仿宋_GB2312"/>
          <w:b w:val="0"/>
          <w:bCs w:val="0"/>
          <w:color w:val="auto"/>
          <w:szCs w:val="24"/>
          <w:highlight w:val="none"/>
        </w:rPr>
        <w:t xml:space="preserve">支付步骤</w:t>
      </w:r>
      <w:r>
        <w:rPr>
          <w:rFonts w:hint="eastAsia" w:ascii="宋体" w:hAnsi="宋体"/>
          <w:b w:val="0"/>
          <w:bCs w:val="0"/>
          <w:color w:val="auto"/>
          <w:szCs w:val="24"/>
          <w:highlight w:val="none"/>
        </w:rPr>
        <w:t xml:space="preserve">：合同签订生效后，</w:t>
      </w:r>
      <w:r>
        <w:rPr>
          <w:rFonts w:hint="eastAsia" w:ascii="宋体" w:hAnsi="宋体"/>
          <w:b w:val="0"/>
          <w:bCs w:val="0"/>
          <w:color w:val="auto"/>
          <w:szCs w:val="24"/>
          <w:highlight w:val="none"/>
          <w:lang w:val="en-US" w:eastAsia="zh-CN"/>
        </w:rPr>
        <w:t xml:space="preserve">甲方向乙方支付合同金额的80%</w:t>
      </w:r>
      <w:r>
        <w:rPr>
          <w:rFonts w:hint="eastAsia" w:ascii="宋体" w:hAnsi="宋体"/>
          <w:b w:val="0"/>
          <w:bCs w:val="0"/>
          <w:color w:val="auto"/>
          <w:szCs w:val="24"/>
          <w:highlight w:val="none"/>
        </w:rPr>
        <w:t xml:space="preserve">，</w:t>
      </w:r>
      <w:r>
        <w:rPr>
          <w:rFonts w:hint="eastAsia" w:ascii="宋体" w:hAnsi="宋体"/>
          <w:b w:val="0"/>
          <w:bCs w:val="0"/>
          <w:color w:val="auto"/>
          <w:szCs w:val="24"/>
          <w:highlight w:val="none"/>
          <w:lang w:val="en-US" w:eastAsia="zh-CN"/>
        </w:rPr>
        <w:t xml:space="preserve">余款在</w:t>
      </w:r>
      <w:r>
        <w:rPr>
          <w:rFonts w:hint="eastAsia" w:ascii="宋体" w:hAnsi="宋体"/>
          <w:b w:val="0"/>
          <w:bCs w:val="0"/>
          <w:color w:val="auto"/>
          <w:szCs w:val="24"/>
          <w:highlight w:val="none"/>
        </w:rPr>
        <w:t xml:space="preserve">验收合格后</w:t>
      </w:r>
      <w:r>
        <w:rPr>
          <w:rFonts w:hint="eastAsia" w:ascii="宋体" w:hAnsi="宋体"/>
          <w:b w:val="0"/>
          <w:bCs w:val="0"/>
          <w:color w:val="auto"/>
          <w:szCs w:val="24"/>
          <w:highlight w:val="none"/>
          <w:lang w:val="en-US" w:eastAsia="zh-CN"/>
        </w:rPr>
        <w:t xml:space="preserve">一次性付清</w:t>
      </w:r>
      <w:r>
        <w:rPr>
          <w:rFonts w:hint="eastAsia" w:ascii="宋体" w:hAnsi="宋体"/>
          <w:b w:val="0"/>
          <w:bCs w:val="0"/>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付款需出具如下单据：</w:t>
      </w:r>
      <w:r/>
    </w:p>
    <w:p>
      <w:pPr>
        <w:ind w:firstLine="480"/>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rPr>
        <w:t xml:space="preserve">A、甲方签收的送货回单</w:t>
      </w:r>
      <w:r>
        <w:rPr>
          <w:rFonts w:hint="eastAsia" w:ascii="宋体" w:hAnsi="宋体"/>
          <w:color w:val="auto"/>
          <w:szCs w:val="24"/>
          <w:highlight w:val="none"/>
          <w:lang w:eastAsia="zh-CN"/>
        </w:rPr>
        <w:t xml:space="preserve">；</w:t>
      </w:r>
      <w:r/>
    </w:p>
    <w:p>
      <w:pPr>
        <w:ind w:firstLine="480"/>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rPr>
        <w:t xml:space="preserve">B、合格的销售发票</w:t>
      </w:r>
      <w:r>
        <w:rPr>
          <w:rFonts w:hint="eastAsia" w:ascii="宋体" w:hAnsi="宋体"/>
          <w:color w:val="auto"/>
          <w:szCs w:val="24"/>
          <w:highlight w:val="none"/>
          <w:lang w:eastAsia="zh-CN"/>
        </w:rPr>
        <w:t xml:space="preserve">；</w:t>
      </w:r>
      <w:r/>
    </w:p>
    <w:p>
      <w:pPr>
        <w:ind w:firstLine="480"/>
        <w:spacing w:line="360" w:lineRule="auto"/>
        <w:rPr>
          <w:rFonts w:hint="eastAsia" w:ascii="宋体" w:hAnsi="宋体" w:eastAsia="宋体"/>
          <w:color w:val="auto"/>
          <w:szCs w:val="24"/>
          <w:highlight w:val="none"/>
          <w:lang w:eastAsia="zh-CN"/>
        </w:rPr>
      </w:pPr>
      <w:r>
        <w:rPr>
          <w:rFonts w:hint="eastAsia" w:ascii="宋体" w:hAnsi="宋体"/>
          <w:color w:val="auto"/>
          <w:szCs w:val="24"/>
          <w:highlight w:val="none"/>
        </w:rPr>
        <w:t xml:space="preserve">C、《政府采购履约验收书》</w:t>
      </w:r>
      <w:r>
        <w:rPr>
          <w:rFonts w:hint="eastAsia" w:ascii="宋体" w:hAnsi="宋体"/>
          <w:color w:val="auto"/>
          <w:szCs w:val="24"/>
          <w:highlight w:val="none"/>
          <w:lang w:eastAsia="zh-CN"/>
        </w:rPr>
        <w:t xml:space="preserve">。</w:t>
      </w:r>
      <w:r/>
    </w:p>
    <w:p>
      <w:pPr>
        <w:ind w:firstLine="480"/>
        <w:spacing w:line="360" w:lineRule="auto"/>
        <w:rPr>
          <w:rFonts w:ascii="宋体" w:hAnsi="宋体"/>
          <w:color w:val="auto"/>
          <w:szCs w:val="24"/>
          <w:highlight w:val="none"/>
        </w:rPr>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w:t>
      </w:r>
      <w:r>
        <w:rPr>
          <w:rFonts w:hint="eastAsia" w:ascii="宋体" w:hAnsi="宋体"/>
          <w:b w:val="0"/>
          <w:bCs w:val="0"/>
          <w:color w:val="auto"/>
          <w:szCs w:val="24"/>
          <w:highlight w:val="none"/>
        </w:rPr>
        <w:t xml:space="preserve">支付方式：</w:t>
      </w:r>
      <w:r>
        <w:rPr>
          <w:rFonts w:hint="eastAsia" w:ascii="宋体" w:hAnsi="宋体"/>
          <w:b w:val="0"/>
          <w:bCs w:val="0"/>
          <w:color w:val="auto"/>
          <w:szCs w:val="24"/>
          <w:highlight w:val="none"/>
          <w:lang w:val="en-US" w:eastAsia="zh-CN"/>
        </w:rPr>
        <w:t xml:space="preserve">银行</w:t>
      </w:r>
      <w:r>
        <w:rPr>
          <w:rFonts w:hint="eastAsia" w:ascii="宋体" w:hAnsi="宋体"/>
          <w:b w:val="0"/>
          <w:bCs w:val="0"/>
          <w:color w:val="auto"/>
          <w:szCs w:val="24"/>
          <w:highlight w:val="none"/>
        </w:rPr>
        <w:t xml:space="preserve">转帐</w:t>
      </w:r>
      <w:r>
        <w:rPr>
          <w:rFonts w:hint="eastAsia" w:ascii="宋体" w:hAnsi="宋体"/>
          <w:b w:val="0"/>
          <w:bCs w:val="0"/>
          <w:color w:val="auto"/>
          <w:szCs w:val="24"/>
          <w:highlight w:val="none"/>
          <w:lang w:val="en-US" w:eastAsia="zh-CN"/>
        </w:rPr>
        <w:t xml:space="preserve">等</w:t>
      </w:r>
      <w:r>
        <w:rPr>
          <w:rFonts w:hint="eastAsia" w:ascii="宋体" w:hAnsi="宋体"/>
          <w:b w:val="0"/>
          <w:bCs w:val="0"/>
          <w:color w:val="auto"/>
          <w:szCs w:val="24"/>
          <w:highlight w:val="none"/>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因乙方未按时提供以上材料的，甲方有权延迟支付对应款项且不视为违约。</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en-US" w:eastAsia="zh-CN"/>
        </w:rPr>
        <w:t xml:space="preserve">4</w:t>
      </w:r>
      <w:r>
        <w:rPr>
          <w:rFonts w:hint="eastAsia" w:ascii="宋体" w:hAnsi="宋体" w:eastAsia="宋体" w:cs="宋体"/>
          <w:color w:val="auto"/>
          <w:szCs w:val="24"/>
          <w:highlight w:val="none"/>
        </w:rPr>
        <w:t xml:space="preserve">、</w:t>
      </w:r>
      <w:r>
        <w:rPr>
          <w:rFonts w:hint="eastAsia" w:ascii="宋体" w:hAnsi="宋体" w:eastAsia="宋体" w:cs="宋体"/>
          <w:bCs/>
          <w:color w:val="auto"/>
          <w:szCs w:val="24"/>
          <w:highlight w:val="none"/>
        </w:rPr>
        <w:t xml:space="preserve">乙方开户行及账户如下：</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户名：</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账号：</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开户行：</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七</w:t>
      </w:r>
      <w:r>
        <w:rPr>
          <w:rFonts w:hint="eastAsia" w:asciiTheme="minorEastAsia" w:hAnsiTheme="minorEastAsia" w:eastAsiaTheme="minorEastAsia" w:cstheme="minorEastAsia"/>
          <w:color w:val="auto"/>
          <w:sz w:val="24"/>
          <w:szCs w:val="24"/>
          <w:highlight w:val="none"/>
        </w:rPr>
        <w:t xml:space="preserve">、售后服务：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按照乙方响应文件及相关承诺中等同或优于采购文件的要求执行。</w:t>
      </w:r>
      <w:r/>
    </w:p>
    <w:p>
      <w:pPr>
        <w:ind w:firstLine="480"/>
        <w:spacing w:line="360" w:lineRule="auto"/>
        <w:rPr>
          <w:rFonts w:asciiTheme="minorEastAsia" w:hAnsiTheme="minorEastAsia" w:eastAsiaTheme="minorEastAsia" w:cstheme="minorEastAsia"/>
          <w:color w:val="auto"/>
          <w:szCs w:val="24"/>
          <w:highlight w:val="none"/>
        </w:rPr>
      </w:pPr>
      <w:r>
        <w:rPr>
          <w:rFonts w:hint="eastAsia" w:ascii="宋体" w:hAnsi="宋体" w:cs="仿宋_GB2312"/>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履约保证金：</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w:t>
      </w:r>
      <w:r>
        <w:rPr>
          <w:rFonts w:hint="eastAsia" w:asciiTheme="minorEastAsia" w:hAnsiTheme="minorEastAsia" w:eastAsiaTheme="minorEastAsia" w:cstheme="minorEastAsia"/>
          <w:color w:val="auto"/>
          <w:szCs w:val="24"/>
          <w:highlight w:val="none"/>
        </w:rPr>
        <w:t xml:space="preserve">乙方应在本合同签订前，向甲方缴纳</w:t>
      </w:r>
      <w:r>
        <w:rPr>
          <w:rFonts w:hint="eastAsia" w:asciiTheme="minorEastAsia" w:hAnsiTheme="minorEastAsia" w:eastAsiaTheme="minorEastAsia" w:cstheme="minorEastAsia"/>
          <w:color w:val="auto"/>
          <w:szCs w:val="24"/>
          <w:highlight w:val="none"/>
          <w:lang w:val="en-US" w:eastAsia="zh-CN"/>
        </w:rPr>
        <w:t xml:space="preserve">合同</w:t>
      </w:r>
      <w:r>
        <w:rPr>
          <w:rFonts w:hint="eastAsia" w:asciiTheme="minorEastAsia" w:hAnsiTheme="minorEastAsia" w:eastAsiaTheme="minorEastAsia" w:cstheme="minorEastAsia"/>
          <w:color w:val="auto"/>
          <w:szCs w:val="24"/>
          <w:highlight w:val="none"/>
        </w:rPr>
        <w:t xml:space="preserve">金额的5%</w:t>
      </w:r>
      <w:r>
        <w:rPr>
          <w:rFonts w:hint="eastAsia" w:asciiTheme="minorEastAsia" w:hAnsiTheme="minorEastAsia" w:eastAsiaTheme="minorEastAsia" w:cstheme="minorEastAsia"/>
          <w:b w:val="0"/>
          <w:bCs w:val="0"/>
          <w:color w:val="auto"/>
          <w:sz w:val="24"/>
          <w:szCs w:val="24"/>
          <w:highlight w:val="none"/>
          <w:lang w:eastAsia="zh-CN"/>
        </w:rPr>
        <w:t xml:space="preserve">作为履约保证金。</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如果乙方未能履行合同规定的任何义务，甲方有权从履约保证金中直接扣除，履约保证金不足的，乙方需补足。</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w:t>
      </w:r>
      <w:r>
        <w:rPr>
          <w:rFonts w:hint="eastAsia" w:ascii="宋体" w:hAnsi="宋体" w:eastAsia="宋体" w:cs="宋体"/>
          <w:color w:val="auto"/>
          <w:sz w:val="24"/>
          <w:szCs w:val="24"/>
          <w:highlight w:val="none"/>
        </w:rPr>
        <w:t xml:space="preserve">履约保证金（无息）将在</w:t>
      </w:r>
      <w:r>
        <w:rPr>
          <w:rFonts w:hint="eastAsia" w:ascii="宋体" w:hAnsi="宋体" w:eastAsia="宋体" w:cs="宋体"/>
          <w:color w:val="auto"/>
          <w:sz w:val="24"/>
          <w:szCs w:val="24"/>
          <w:highlight w:val="none"/>
          <w:lang w:val="en-US" w:eastAsia="zh-CN"/>
        </w:rPr>
        <w:t xml:space="preserve">验收合格满一年</w:t>
      </w:r>
      <w:r>
        <w:rPr>
          <w:rFonts w:hint="eastAsia" w:ascii="宋体" w:hAnsi="宋体" w:eastAsia="宋体" w:cs="宋体"/>
          <w:color w:val="auto"/>
          <w:sz w:val="24"/>
          <w:szCs w:val="24"/>
          <w:highlight w:val="none"/>
        </w:rPr>
        <w:t xml:space="preserve">后由</w:t>
      </w:r>
      <w:r>
        <w:rPr>
          <w:rFonts w:hint="eastAsia" w:asciiTheme="minorEastAsia" w:hAnsiTheme="minorEastAsia" w:eastAsiaTheme="minorEastAsia" w:cstheme="minorEastAsia"/>
          <w:b w:val="0"/>
          <w:bCs w:val="0"/>
          <w:color w:val="auto"/>
          <w:sz w:val="24"/>
          <w:szCs w:val="24"/>
          <w:highlight w:val="none"/>
          <w:lang w:eastAsia="zh-CN"/>
        </w:rPr>
        <w:t xml:space="preserve">履约保证</w:t>
      </w:r>
      <w:r>
        <w:rPr>
          <w:rFonts w:hint="eastAsia" w:asciiTheme="minorEastAsia" w:hAnsiTheme="minorEastAsia" w:eastAsiaTheme="minorEastAsia" w:cstheme="minorEastAsia"/>
          <w:b w:val="0"/>
          <w:bCs w:val="0"/>
          <w:color w:val="auto"/>
          <w:sz w:val="24"/>
          <w:szCs w:val="24"/>
          <w:highlight w:val="none"/>
          <w:lang w:val="en-US" w:eastAsia="zh-CN"/>
        </w:rPr>
        <w:t xml:space="preserve">金</w:t>
      </w:r>
      <w:r>
        <w:rPr>
          <w:rFonts w:hint="eastAsia" w:ascii="宋体" w:hAnsi="宋体" w:eastAsia="宋体" w:cs="宋体"/>
          <w:color w:val="auto"/>
          <w:sz w:val="24"/>
          <w:szCs w:val="24"/>
          <w:highlight w:val="none"/>
        </w:rPr>
        <w:t xml:space="preserve">收取单位（甲方）全额退回。</w:t>
      </w:r>
      <w:r/>
    </w:p>
    <w:p>
      <w:pPr>
        <w:numPr>
          <w:ilvl w:val="-1"/>
          <w:numId w:val="0"/>
        </w:numPr>
        <w:ind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乙方应当以银行转账、支票、汇票、本票或者金融机构、担保机构出具的保函等形式提交履约保证金。</w:t>
      </w:r>
      <w:r/>
    </w:p>
    <w:p>
      <w:pPr>
        <w:numPr>
          <w:ilvl w:val="0"/>
          <w:numId w:val="0"/>
        </w:numPr>
        <w:ind w:firstLine="480"/>
        <w:keepLines w:val="0"/>
        <w:keepNext w:val="0"/>
        <w:pageBreakBefore w:val="0"/>
        <w:spacing w:line="360" w:lineRule="auto"/>
        <w:widowControl w:val="off"/>
        <w:rPr>
          <w:rFonts w:hint="default" w:ascii="宋体" w:hAnsi="宋体" w:cs="仿宋_GB2312"/>
          <w:color w:val="auto"/>
          <w:szCs w:val="24"/>
          <w:highlight w:val="none"/>
          <w:lang w:val="en-US" w:eastAsia="zh-CN"/>
        </w:rPr>
      </w:pPr>
      <w:r>
        <w:rPr>
          <w:rFonts w:hint="eastAsia" w:ascii="宋体" w:hAnsi="宋体" w:cs="宋体"/>
          <w:color w:val="auto"/>
          <w:sz w:val="24"/>
          <w:szCs w:val="24"/>
          <w:highlight w:val="none"/>
          <w:lang w:val="en-US" w:eastAsia="zh-CN"/>
        </w:rPr>
        <w:t xml:space="preserve">5、合同期内，如因乙方向甲方承担赔偿责任等原因致使履约保证金不足前款数额的，乙方须在接到甲方书面通知后3日内补足履约保证金的不足部分；乙方逾期未补足的，甲方有权就不足金额按每日万分之五计收违约金，直至乙方补足全款。</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lang w:val="en-US" w:eastAsia="zh-CN"/>
        </w:rPr>
        <w:t xml:space="preserve">九</w:t>
      </w:r>
      <w:r>
        <w:rPr>
          <w:rFonts w:hint="eastAsia" w:ascii="宋体" w:hAnsi="宋体" w:cs="仿宋_GB2312"/>
          <w:color w:val="auto"/>
          <w:szCs w:val="24"/>
          <w:highlight w:val="none"/>
        </w:rPr>
        <w:t xml:space="preserve">、对标的物货物提出异议的时间和办法</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1、甲方在验收过程中，应当于双方约定的检验期间内将标的物的数量或质量不符合约定的情况及处理方式以书面方式通知乙方。</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2、如果甲方在验收期满后既不出具验收合格证明又未提出书面异议的视为乙方所交标的物符合合同规定。</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3、乙方应在收到甲方书面异议后七天内负责解决问题，否则将视为默认甲方提出的异议和处理意见。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rPr>
        <w:t xml:space="preserve">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（一）甲方违约责任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1、在合同生效后，甲方无理由要求退货的，应向乙方偿付合同总价款的5%作为违约金，违约金不足以补偿损失的，乙方有权要求甲方补足。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2、甲方逾期付款的应按照逾期付款金额的每天万分之四支付逾期付款违约金。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3、甲方违反合同规定，拒绝接收乙方交付的合格标的物，应当承担乙方由此造成的损失。</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（二）乙方违约责任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1、乙方不能交货（逾期超过十天视为不能交货），或交货不合格从而影响甲方按期正常使用的，甲方有权解除合同，</w:t>
      </w:r>
      <w:r>
        <w:rPr>
          <w:rFonts w:hint="eastAsia" w:asciiTheme="minorEastAsia" w:hAnsiTheme="minorEastAsia" w:eastAsiaTheme="minorEastAsia" w:cstheme="minorEastAsia"/>
          <w:color w:val="auto"/>
          <w:sz w:val="24"/>
          <w:szCs w:val="24"/>
          <w:highlight w:val="none"/>
          <w:lang w:eastAsia="zh-CN"/>
        </w:rPr>
        <w:t xml:space="preserve">且</w:t>
      </w:r>
      <w:r>
        <w:rPr>
          <w:rFonts w:hint="eastAsia" w:asciiTheme="minorEastAsia" w:hAnsiTheme="minorEastAsia" w:eastAsiaTheme="minorEastAsia" w:cstheme="minorEastAsia"/>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lang w:eastAsia="zh-CN"/>
        </w:rPr>
        <w:t xml:space="preserve">需</w:t>
      </w:r>
      <w:r>
        <w:rPr>
          <w:rFonts w:hint="eastAsia" w:asciiTheme="minorEastAsia" w:hAnsiTheme="minorEastAsia" w:eastAsiaTheme="minorEastAsia" w:cstheme="minorEastAsia"/>
          <w:color w:val="auto"/>
          <w:sz w:val="24"/>
          <w:szCs w:val="24"/>
          <w:highlight w:val="none"/>
        </w:rPr>
        <w:t xml:space="preserve">向甲方偿付合同总价款</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%的违约金，违约金不足以补偿损失的甲方有权要求乙方补足。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2、乙方逾期交货的，应在发货前与甲方协商，甲方仍需求的，乙方应立即发货并应按照每天</w:t>
      </w:r>
      <w:r>
        <w:rPr>
          <w:rFonts w:hint="eastAsia" w:asciiTheme="minorEastAsia" w:hAnsiTheme="minorEastAsia" w:eastAsiaTheme="minorEastAsia" w:cstheme="minorEastAsia"/>
          <w:color w:val="auto"/>
          <w:sz w:val="24"/>
          <w:szCs w:val="24"/>
          <w:highlight w:val="none"/>
          <w:lang w:val="en-US" w:eastAsia="zh-CN"/>
        </w:rPr>
        <w:t xml:space="preserve">2000元</w:t>
      </w:r>
      <w:r>
        <w:rPr>
          <w:rFonts w:hint="eastAsia" w:asciiTheme="minorEastAsia" w:hAnsiTheme="minorEastAsia" w:eastAsiaTheme="minorEastAsia" w:cstheme="minorEastAsia"/>
          <w:color w:val="auto"/>
          <w:sz w:val="24"/>
          <w:szCs w:val="24"/>
          <w:highlight w:val="none"/>
        </w:rPr>
        <w:t xml:space="preserve">支付逾期交货违约金，同时承担甲方因此遭致的损失费用。</w:t>
      </w:r>
      <w:r/>
    </w:p>
    <w:p>
      <w:pPr>
        <w:ind w:right="520" w:firstLine="240"/>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Han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lang w:val="en-US"/>
        </w:rPr>
        <w:t xml:space="preserve">、不可抗力</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1、因不可抗力不能履行合同的，根据不可抗力的影响，部分或者全部免除责任。但合同一方延迟履行后发生不可抗力的，不能免除责任。</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2、合同一方因不可抗力不能履行合同的，应当在3日内通知对方，以减轻可能给对方造成的损失，并应当在7日内提供书面证明材料。</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十</w:t>
      </w:r>
      <w:r>
        <w:rPr>
          <w:rFonts w:hint="eastAsia" w:ascii="宋体" w:hAnsi="宋体" w:cs="仿宋_GB2312"/>
          <w:color w:val="auto"/>
          <w:szCs w:val="24"/>
          <w:highlight w:val="none"/>
          <w:lang w:val="en-US" w:eastAsia="zh-CN"/>
        </w:rPr>
        <w:t xml:space="preserve">二</w:t>
      </w:r>
      <w:r>
        <w:rPr>
          <w:rFonts w:hint="eastAsia" w:ascii="宋体" w:hAnsi="宋体" w:cs="仿宋_GB2312"/>
          <w:color w:val="auto"/>
          <w:szCs w:val="24"/>
          <w:highlight w:val="none"/>
        </w:rPr>
        <w:t xml:space="preserve">、索赔</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1、甲方有权根据当地产品质量检验机构或其他有权部门出具的检验证书向乙方提出索赔。</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2、在本合同规定的检验期限和质量保证期内，如果乙方对甲方提出的索赔或差异有责任，则乙方应按甲方同意的下列一种或多种方式解决索赔事宜：</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2.1乙方同意退货，并按合同规定的货币将货款退还给甲方，并且承担由此发生的一切损失和费用，包括利息、银行手续费、运费、保险费、检验费、仓储费、装卸费以及为保护退回标的物所需的其他必要费用。</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2.2根据标的物的低劣程度、损坏程度以及甲方遭受损失的数额，经双方协商确定降低的物的价格。</w:t>
      </w:r>
      <w:r/>
    </w:p>
    <w:p>
      <w:pPr>
        <w:ind w:right="-153" w:firstLine="480"/>
        <w:spacing w:line="360" w:lineRule="auto"/>
        <w:tabs>
          <w:tab w:val="left" w:pos="108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tabs>
          <w:tab w:val="left" w:pos="540" w:leader="none"/>
        </w:tabs>
        <w:rPr>
          <w:rFonts w:ascii="宋体" w:hAnsi="宋体" w:cs="仿宋_GB2312"/>
          <w:color w:val="auto"/>
          <w:szCs w:val="24"/>
          <w:highlight w:val="none"/>
        </w:rPr>
      </w:pPr>
      <w:r>
        <w:rPr>
          <w:rFonts w:hint="eastAsia" w:ascii="宋体" w:hAnsi="宋体" w:cs="仿宋_GB2312"/>
          <w:color w:val="auto"/>
          <w:szCs w:val="24"/>
          <w:highlight w:val="none"/>
        </w:rPr>
        <w:t xml:space="preserve">4、甲方提出索赔的书面材料应报政府采购管理部门备案；乙方同意的索赔方案应报政府采购管理部门审核。</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val="en-US"/>
        </w:rPr>
        <w:t xml:space="preserve">、合同修改</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甲方和乙方都不得擅自变更本合同，但合同继续履行将损害国家和社会公共利益的除外。</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十</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rPr>
        <w:t xml:space="preserve">、转让和分包</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1、政府采购合同的部分和全部都不得转让。</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rPr>
        <w:t xml:space="preserve">、合同的解除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1、甲方和乙方协商一致，可以解除合同。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2、有下列情形之一，合同一方可以解除合同：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2.1因不可抗力致使不能实现合同目的，未受不可抗力影响的一方有权解除合同；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2.2因合同一方违约导致合同不能履行，另一方有权解除合同。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3、有权解除合同的一方，应当在违约事实或不可抗力发生之后及时书面通知对方以主张解除合同，合同在书面通知到达对方时解除。</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十</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rPr>
        <w:t xml:space="preserve">、争议解决办法</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因本合同或与本合同有关的一切事项发生争议，由双方友好协商解决。协商不成的，任何一方均可选择以下</w:t>
      </w:r>
      <w:r>
        <w:rPr>
          <w:rFonts w:hint="eastAsia" w:ascii="宋体" w:hAnsi="宋体" w:eastAsia="宋体" w:cs="宋体"/>
          <w:color w:val="auto"/>
          <w:sz w:val="24"/>
          <w:szCs w:val="24"/>
          <w:highlight w:val="none"/>
          <w:u w:val="single"/>
          <w:lang w:val="en-US"/>
        </w:rPr>
        <w:t xml:space="preserve"> 第二种 </w:t>
      </w:r>
      <w:r>
        <w:rPr>
          <w:rFonts w:hint="eastAsia" w:ascii="宋体" w:hAnsi="宋体" w:eastAsia="宋体" w:cs="宋体"/>
          <w:color w:val="auto"/>
          <w:sz w:val="24"/>
          <w:szCs w:val="24"/>
          <w:highlight w:val="none"/>
          <w:lang w:val="en-US"/>
        </w:rPr>
        <w:t xml:space="preserve">方式解决：</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方式一：双方达成仲裁协议，向约定的仲裁委员会申请仲裁，本合同约定的仲裁委员会是合同履行地仲裁机构；</w:t>
      </w:r>
      <w:r/>
    </w:p>
    <w:p>
      <w:pPr>
        <w:pStyle w:val="1041"/>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方式二：向甲方所在地的人民法院起诉。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w:t>
      </w:r>
      <w:r>
        <w:rPr>
          <w:rFonts w:hint="eastAsia" w:ascii="宋体" w:hAnsi="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、合同生效及其他</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1、本合同经双方法定（授权）代表人签字（或盖章）并加盖单位公章（合同章）后生效，由甲方向财政部门申请完成备案工作。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2、下列文件为本合同不可分割部分（与本合同具有同等法律效力）：</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2.2招标文件及其附件；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2.3乙方中标的投标文件；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2.4乙方在招标过程中所作的其它承诺、声明、书面澄清等。</w:t>
      </w:r>
      <w:r/>
    </w:p>
    <w:p>
      <w:pPr>
        <w:ind w:firstLine="480"/>
        <w:spacing w:line="360" w:lineRule="auto"/>
        <w:rPr>
          <w:rFonts w:hint="eastAsia" w:ascii="宋体" w:hAnsi="宋体" w:eastAsia="宋体" w:cs="宋体"/>
          <w:color w:val="auto"/>
          <w:szCs w:val="24"/>
          <w:highlight w:val="none"/>
        </w:rPr>
      </w:pPr>
      <w:r/>
      <w:bookmarkStart w:id="58" w:name="OLE_LINK171"/>
      <w:r/>
      <w:bookmarkStart w:id="59" w:name="OLE_LINK172"/>
      <w:r>
        <w:rPr>
          <w:rFonts w:hint="eastAsia" w:ascii="宋体" w:hAnsi="宋体" w:eastAsia="宋体" w:cs="宋体"/>
          <w:color w:val="auto"/>
          <w:szCs w:val="24"/>
          <w:highlight w:val="none"/>
        </w:rPr>
        <w:t xml:space="preserve">以上文件与本合同具有同等法律效力，</w:t>
      </w:r>
      <w:bookmarkEnd w:id="58"/>
      <w:r/>
      <w:bookmarkEnd w:id="59"/>
      <w:r/>
      <w:bookmarkStart w:id="60" w:name="OLE_LINK207"/>
      <w:r/>
      <w:bookmarkStart w:id="61" w:name="OLE_LINK206"/>
      <w:r>
        <w:rPr>
          <w:rFonts w:hint="eastAsia" w:ascii="宋体" w:hAnsi="宋体" w:eastAsia="宋体" w:cs="宋体"/>
          <w:color w:val="auto"/>
          <w:szCs w:val="24"/>
          <w:highlight w:val="none"/>
        </w:rPr>
        <w:t xml:space="preserve">若与本合同内容有冲突的，则以本合同内容为准。如上述文件之间存在冲突或不一致的，以排列序位在前的文件为准，同一序位的文件以形成时间在后的为准。</w:t>
      </w:r>
      <w:bookmarkEnd w:id="60"/>
      <w:r/>
      <w:bookmarkEnd w:id="61"/>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合同在执行过程中出现的未尽事宜，双方在不违背本合同和招标文件的原则下协商解决，协商结果以书面形式盖章记录在案，作为本合同的附件，与本合同具有同等效力，并提交政府采购监督管理部门和江苏纵驰工程管理有限公司备存。</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w:t>
      </w:r>
      <w:r>
        <w:rPr>
          <w:rFonts w:hint="eastAsia" w:ascii="宋体" w:hAnsi="宋体" w:cs="宋体"/>
          <w:color w:val="auto"/>
          <w:szCs w:val="24"/>
          <w:highlight w:val="none"/>
          <w:lang w:val="en-US" w:eastAsia="zh-CN"/>
        </w:rPr>
        <w:t xml:space="preserve">八</w:t>
      </w:r>
      <w:r>
        <w:rPr>
          <w:rFonts w:hint="eastAsia" w:ascii="宋体" w:hAnsi="宋体" w:eastAsia="宋体" w:cs="宋体"/>
          <w:color w:val="auto"/>
          <w:szCs w:val="24"/>
          <w:highlight w:val="none"/>
        </w:rPr>
        <w:t xml:space="preserve">、未尽事宜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未尽事宜应按照《中华人民共和国民法典》、《中华人民共和国政府采购法》等相关法律法规之规定解释。</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w:t>
      </w:r>
      <w:r>
        <w:rPr>
          <w:rFonts w:hint="eastAsia" w:ascii="宋体" w:hAnsi="宋体" w:cs="宋体"/>
          <w:color w:val="auto"/>
          <w:szCs w:val="24"/>
          <w:highlight w:val="none"/>
          <w:lang w:val="en-US" w:eastAsia="zh-CN"/>
        </w:rPr>
        <w:t xml:space="preserve">九</w:t>
      </w:r>
      <w:r>
        <w:rPr>
          <w:rFonts w:hint="eastAsia" w:ascii="宋体" w:hAnsi="宋体" w:eastAsia="宋体" w:cs="宋体"/>
          <w:color w:val="auto"/>
          <w:szCs w:val="24"/>
          <w:highlight w:val="none"/>
        </w:rPr>
        <w:t xml:space="preserve">、附则</w:t>
      </w:r>
      <w:r/>
    </w:p>
    <w:p>
      <w:pPr>
        <w:pStyle w:val="10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份，政府采购监督管理部门及招标代理机构</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1041"/>
        <w:spacing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val="zh-TW"/>
        </w:rPr>
        <w:t xml:space="preserve">双方所确认的联系人、联系方式及地址（本合同首部载明），如发生变更的，应当提前3日书面通知另一方，未通知的自行承担由此引起的送达不能等不利后果。</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甲方（盖章）：                        乙方（盖章）：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法定（授权）代表人（签字）：          法定（授权）代表人（签字）：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日期：</w:t>
      </w:r>
      <w:r/>
    </w:p>
    <w:p>
      <w:pPr>
        <w:ind w:firstLine="480"/>
        <w:jc w:val="center"/>
        <w:spacing w:line="360" w:lineRule="auto"/>
        <w:rPr>
          <w:rFonts w:hint="eastAsia" w:ascii="宋体" w:hAnsi="宋体" w:eastAsia="宋体" w:cs="宋体"/>
          <w:color w:val="auto"/>
          <w:szCs w:val="24"/>
          <w:highlight w:val="none"/>
        </w:rPr>
        <w:sectPr>
          <w:footerReference w:type="default" r:id="rId13"/>
          <w:footerReference w:type="first" r:id="rId14"/>
          <w:footnotePr/>
          <w:endnotePr/>
          <w:type w:val="nextPage"/>
          <w:pgSz w:w="11906" w:h="16838" w:orient="portrait"/>
          <w:pgMar w:top="1440" w:right="1080" w:bottom="1440" w:left="1080" w:header="624" w:footer="680" w:gutter="0"/>
          <w:pgNumType w:start="1"/>
          <w:cols w:num="1" w:sep="0" w:space="720" w:equalWidth="1"/>
          <w:docGrid w:linePitch="360"/>
        </w:sectPr>
        <w:outlineLvl w:val="0"/>
      </w:pPr>
      <w:r>
        <w:rPr>
          <w:rFonts w:hint="eastAsia" w:ascii="宋体" w:hAnsi="宋体" w:eastAsia="宋体" w:cs="宋体"/>
          <w:color w:val="auto"/>
          <w:szCs w:val="24"/>
          <w:highlight w:val="none"/>
        </w:rPr>
      </w:r>
      <w:r/>
    </w:p>
    <w:p>
      <w:pPr>
        <w:ind w:firstLine="883"/>
        <w:jc w:val="center"/>
        <w:spacing w:line="360" w:lineRule="auto"/>
        <w:rPr>
          <w:rFonts w:hint="eastAsia" w:ascii="宋体" w:hAnsi="宋体" w:eastAsia="宋体" w:cs="宋体"/>
          <w:color w:val="auto"/>
          <w:szCs w:val="44"/>
          <w:highlight w:val="none"/>
        </w:rPr>
        <w:outlineLvl w:val="0"/>
      </w:pPr>
      <w:r/>
      <w:bookmarkStart w:id="62" w:name="_Toc23718"/>
      <w:r/>
      <w:bookmarkStart w:id="63" w:name="_Toc8674"/>
      <w:r/>
      <w:bookmarkStart w:id="64" w:name="_Toc28338"/>
      <w:r>
        <w:rPr>
          <w:rStyle w:val="1670"/>
          <w:rFonts w:hint="eastAsia" w:ascii="宋体" w:hAnsi="宋体" w:eastAsia="宋体" w:cs="宋体"/>
          <w:color w:val="auto"/>
          <w:sz w:val="44"/>
          <w:szCs w:val="44"/>
          <w:highlight w:val="none"/>
        </w:rPr>
        <w:t xml:space="preserve">第六章 评标办法及标准</w:t>
      </w:r>
      <w:bookmarkEnd w:id="56"/>
      <w:r/>
      <w:bookmarkEnd w:id="57"/>
      <w:r/>
      <w:bookmarkEnd w:id="62"/>
      <w:r/>
      <w:bookmarkEnd w:id="63"/>
      <w:r/>
      <w:bookmarkEnd w:id="64"/>
      <w:r/>
      <w:r/>
    </w:p>
    <w:p>
      <w:pPr>
        <w:numPr>
          <w:ilvl w:val="0"/>
          <w:numId w:val="0"/>
        </w:num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一、</w:t>
      </w:r>
      <w:r>
        <w:rPr>
          <w:rFonts w:hint="eastAsia" w:ascii="宋体" w:hAnsi="宋体" w:eastAsia="宋体" w:cs="宋体"/>
          <w:color w:val="auto"/>
          <w:szCs w:val="24"/>
          <w:highlight w:val="none"/>
        </w:rPr>
        <w:t xml:space="preserve">评标办法：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2、评标委员会各成员独立对每个进入打分程序的有效投标人的投标文件按百分制打分（计算结果均四舍五入保留两位小数）。</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3、对评委的评分进行统计汇总，直接算术平均计算得分</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Cs w:val="24"/>
          <w:highlight w:val="none"/>
        </w:rPr>
        <w:t xml:space="preserve">4、</w:t>
      </w:r>
      <w:r>
        <w:rPr>
          <w:rFonts w:hint="eastAsia" w:ascii="宋体" w:hAnsi="宋体" w:eastAsia="宋体" w:cs="宋体"/>
          <w:color w:val="auto"/>
          <w:sz w:val="24"/>
          <w:szCs w:val="24"/>
          <w:highlight w:val="none"/>
        </w:rPr>
        <w:t xml:space="preserve">如出现评审总得分最高的供应商有两个或两个以上的，</w:t>
      </w:r>
      <w:r>
        <w:rPr>
          <w:rFonts w:hint="eastAsia" w:ascii="宋体" w:hAnsi="宋体" w:eastAsia="宋体" w:cs="宋体"/>
          <w:color w:val="auto"/>
          <w:szCs w:val="24"/>
          <w:highlight w:val="none"/>
        </w:rPr>
        <w:t xml:space="preserve">则由</w:t>
      </w:r>
      <w:r>
        <w:rPr>
          <w:rFonts w:hint="eastAsia" w:ascii="宋体" w:hAnsi="宋体" w:eastAsia="宋体" w:cs="宋体"/>
          <w:color w:val="auto"/>
          <w:szCs w:val="24"/>
          <w:highlight w:val="none"/>
          <w:lang w:val="en-US" w:eastAsia="zh-CN"/>
        </w:rPr>
        <w:t xml:space="preserve">代理</w:t>
      </w:r>
      <w:r>
        <w:rPr>
          <w:rFonts w:hint="eastAsia" w:ascii="宋体" w:hAnsi="宋体" w:eastAsia="宋体" w:cs="宋体"/>
          <w:color w:val="auto"/>
          <w:szCs w:val="24"/>
          <w:highlight w:val="none"/>
        </w:rPr>
        <w:t xml:space="preserve">机构组织以抽签方式确定中标候选人。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针对中小型企业、残疾人福利企业和监狱企业的评审：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江苏省财政厅关于进一步加大政府采购支持中小企业力度的通知》（苏财购〔2022〕45号）、《关于促进残疾人就业政府采购政策的通知》（财库〔2017〕141号）、《关于政府采购支持监狱企业发展有关问题的通知》（财库〔2014〕68号）和《关于印发&lt;苏州市政府采购促进中小企业发展实施意见&gt;的通知》（苏财购〔2022〕16号）</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rPr>
          <w:rFonts w:hint="eastAsia" w:ascii="宋体" w:hAnsi="宋体" w:eastAsia="宋体" w:cs="宋体"/>
          <w:b/>
          <w:bCs/>
          <w:sz w:val="24"/>
          <w:szCs w:val="24"/>
          <w:highlight w:val="none"/>
          <w:lang w:val="en-US" w:eastAsia="zh-CN"/>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小微企业提供《中小企业声明函》；监狱企业提供由省级以上监狱管理局、戒毒管理局（含新疆生产建</w:t>
      </w:r>
      <w:r>
        <w:rPr>
          <w:rFonts w:hint="eastAsia" w:ascii="宋体" w:hAnsi="宋体" w:cs="宋体"/>
          <w:color w:val="auto"/>
          <w:sz w:val="24"/>
          <w:szCs w:val="24"/>
          <w:highlight w:val="none"/>
        </w:rPr>
        <w:t xml:space="preserve">设兵团）出具的属于监狱企业的证明文件；残疾人福利性单位提供《残疾人福利性单位声明函》。</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注：</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②若</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提供的声明函或认定证明为虚假材料，按“政府采购法”相关规定处理并报请政府监管部门给予行政处罚。</w:t>
      </w:r>
      <w:r/>
    </w:p>
    <w:p>
      <w:pPr>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en-US" w:eastAsia="zh-CN"/>
        </w:rPr>
        <w:t xml:space="preserve">三</w:t>
      </w:r>
      <w:r>
        <w:rPr>
          <w:rFonts w:hint="eastAsia" w:ascii="宋体" w:hAnsi="宋体" w:eastAsia="宋体" w:cs="宋体"/>
          <w:bCs/>
          <w:color w:val="auto"/>
          <w:szCs w:val="24"/>
          <w:highlight w:val="none"/>
        </w:rPr>
        <w:t xml:space="preserve">、评分标准：</w:t>
      </w:r>
      <w:r/>
    </w:p>
    <w:p>
      <w:pPr>
        <w:ind w:firstLine="482"/>
        <w:spacing w:line="360" w:lineRule="auto"/>
        <w:rPr>
          <w:rFonts w:hint="eastAsia" w:ascii="宋体" w:hAnsi="宋体" w:eastAsia="宋体" w:cs="宋体"/>
          <w:b/>
          <w:bCs/>
          <w:color w:val="auto"/>
          <w:szCs w:val="24"/>
          <w:highlight w:val="none"/>
        </w:rPr>
      </w:pPr>
      <w:r/>
      <w:bookmarkStart w:id="65" w:name="_Toc327797595"/>
      <w:r/>
      <w:bookmarkStart w:id="66" w:name="_Toc331167597"/>
      <w:r/>
      <w:bookmarkStart w:id="67" w:name="_Toc332378266"/>
      <w:r/>
      <w:bookmarkStart w:id="68" w:name="_Toc325800314"/>
      <w:r/>
      <w:bookmarkStart w:id="69" w:name="_Toc327964644"/>
      <w:r/>
      <w:bookmarkStart w:id="70" w:name="_Toc287731895"/>
      <w:r>
        <w:rPr>
          <w:rFonts w:hint="eastAsia" w:ascii="宋体" w:hAnsi="宋体" w:eastAsia="宋体" w:cs="宋体"/>
          <w:b/>
          <w:bCs/>
          <w:color w:val="auto"/>
          <w:szCs w:val="24"/>
          <w:highlight w:val="none"/>
        </w:rPr>
        <w:t xml:space="preserve">（一）价格（</w:t>
      </w:r>
      <w:r>
        <w:rPr>
          <w:rFonts w:hint="eastAsia" w:ascii="宋体" w:hAnsi="宋体" w:cs="宋体"/>
          <w:b/>
          <w:bCs/>
          <w:color w:val="auto"/>
          <w:szCs w:val="24"/>
          <w:highlight w:val="none"/>
          <w:lang w:val="en-US" w:eastAsia="zh-CN"/>
        </w:rPr>
        <w:t xml:space="preserve">40</w:t>
      </w:r>
      <w:r>
        <w:rPr>
          <w:rFonts w:hint="eastAsia" w:ascii="宋体" w:hAnsi="宋体" w:eastAsia="宋体" w:cs="宋体"/>
          <w:b/>
          <w:bCs/>
          <w:color w:val="auto"/>
          <w:szCs w:val="24"/>
          <w:highlight w:val="none"/>
        </w:rPr>
        <w:t xml:space="preserve">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第一步：投标总报价低于或等于预算价格的，为有效投标报价。超预算的投标报价为无效投标报价。无效投标报价的投标文件不进行评审，也不得标。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Cs w:val="24"/>
          <w:highlight w:val="none"/>
          <w:lang w:val="en-US" w:eastAsia="zh-CN"/>
        </w:rPr>
        <w:t xml:space="preserve">40</w:t>
      </w:r>
      <w:r>
        <w:rPr>
          <w:rFonts w:hint="eastAsia" w:ascii="宋体" w:hAnsi="宋体" w:eastAsia="宋体" w:cs="宋体"/>
          <w:color w:val="auto"/>
          <w:szCs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投标报价得分=（评标基准价/投标报价）×</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0％×100（小数点后保留两位）。</w:t>
      </w:r>
      <w:r/>
    </w:p>
    <w:p>
      <w:pPr>
        <w:ind w:firstLine="422"/>
        <w:spacing w:line="360" w:lineRule="auto"/>
        <w:rPr>
          <w:rFonts w:hint="eastAsia" w:ascii="宋体" w:hAnsi="宋体"/>
          <w:b/>
          <w:bCs/>
          <w:highlight w:val="none"/>
        </w:rPr>
      </w:pPr>
      <w:r>
        <w:rPr>
          <w:rFonts w:hint="eastAsia" w:ascii="宋体" w:hAnsi="宋体"/>
          <w:b/>
          <w:bCs/>
          <w:highlight w:val="none"/>
        </w:rPr>
        <w:t xml:space="preserve">（二）技术参数、性能等比较（16分）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1、根据投标人技术参数响应情况评分，</w:t>
      </w:r>
      <w:r>
        <w:rPr>
          <w:rFonts w:hint="eastAsia" w:ascii="宋体" w:hAnsi="宋体"/>
          <w:szCs w:val="21"/>
          <w:highlight w:val="none"/>
          <w:lang w:val="en-US" w:eastAsia="zh-CN"/>
        </w:rPr>
        <w:t xml:space="preserve">标</w:t>
      </w:r>
      <w:r>
        <w:rPr>
          <w:rFonts w:hint="eastAsia" w:ascii="宋体" w:hAnsi="宋体" w:cs="宋体"/>
          <w:bCs/>
          <w:szCs w:val="21"/>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cs="宋体"/>
          <w:bCs/>
          <w:szCs w:val="21"/>
          <w:highlight w:val="none"/>
          <w:lang w:val="en-US" w:eastAsia="zh-CN"/>
        </w:rPr>
        <w:t xml:space="preserve">”的为实质性要求，投标人</w:t>
      </w:r>
      <w:r>
        <w:rPr>
          <w:rFonts w:hint="eastAsia"/>
          <w:highlight w:val="none"/>
        </w:rPr>
        <w:t xml:space="preserve">须在</w:t>
      </w:r>
      <w:r>
        <w:rPr>
          <w:rFonts w:hint="eastAsia"/>
          <w:highlight w:val="none"/>
          <w:lang w:val="en-US" w:eastAsia="zh-CN"/>
        </w:rPr>
        <w:t xml:space="preserve">投</w:t>
      </w:r>
      <w:r>
        <w:rPr>
          <w:rFonts w:hint="eastAsia"/>
          <w:highlight w:val="none"/>
        </w:rPr>
        <w:t xml:space="preserve">标文件中提供承诺函，</w:t>
      </w:r>
      <w:r>
        <w:rPr>
          <w:rFonts w:hint="eastAsia" w:ascii="宋体" w:hAnsi="宋体" w:cs="宋体"/>
          <w:bCs/>
          <w:szCs w:val="21"/>
          <w:highlight w:val="none"/>
          <w:lang w:val="en-US" w:eastAsia="zh-CN"/>
        </w:rPr>
        <w:t xml:space="preserve">未全部满足的或未提供承诺函</w:t>
      </w:r>
      <w:r>
        <w:rPr>
          <w:rFonts w:hint="eastAsia"/>
          <w:highlight w:val="none"/>
          <w:lang w:eastAsia="zh-CN"/>
        </w:rPr>
        <w:t xml:space="preserve">，</w:t>
      </w:r>
      <w:r>
        <w:rPr>
          <w:rFonts w:hint="eastAsia"/>
          <w:highlight w:val="none"/>
        </w:rPr>
        <w:t xml:space="preserve">视为未实质性响应</w:t>
      </w:r>
      <w:r>
        <w:rPr>
          <w:rFonts w:hint="eastAsia" w:ascii="宋体" w:hAnsi="宋体" w:cs="宋体"/>
          <w:bCs/>
          <w:szCs w:val="21"/>
          <w:highlight w:val="none"/>
          <w:lang w:val="en-US" w:eastAsia="zh-CN"/>
        </w:rPr>
        <w:t xml:space="preserve">按照无效投标处理，不再用于打分；</w:t>
      </w:r>
      <w:r>
        <w:rPr>
          <w:rFonts w:hint="eastAsia" w:ascii="宋体" w:hAnsi="宋体"/>
          <w:szCs w:val="21"/>
          <w:highlight w:val="none"/>
        </w:rPr>
        <w:t xml:space="preserve">标“▲”的为重要技术指标，每有一项负偏离扣</w:t>
      </w:r>
      <w:r>
        <w:rPr>
          <w:rFonts w:ascii="宋体" w:hAnsi="宋体"/>
          <w:szCs w:val="21"/>
          <w:highlight w:val="none"/>
        </w:rPr>
        <w:t xml:space="preserve">2</w:t>
      </w:r>
      <w:r>
        <w:rPr>
          <w:rFonts w:hint="eastAsia" w:ascii="宋体" w:hAnsi="宋体"/>
          <w:szCs w:val="21"/>
          <w:highlight w:val="none"/>
        </w:rPr>
        <w:t xml:space="preserve">分，各投标单位均应提供相关的证明材料。</w:t>
      </w:r>
      <w:r/>
    </w:p>
    <w:p>
      <w:pPr>
        <w:ind w:firstLine="420"/>
        <w:spacing w:line="360" w:lineRule="auto"/>
        <w:rPr>
          <w:rFonts w:hint="eastAsia" w:ascii="宋体" w:hAnsi="宋体"/>
          <w:b/>
          <w:bCs/>
          <w:highlight w:val="none"/>
        </w:rPr>
      </w:pPr>
      <w:r>
        <w:rPr>
          <w:rFonts w:hint="eastAsia" w:ascii="宋体" w:hAnsi="宋体"/>
          <w:szCs w:val="21"/>
          <w:highlight w:val="none"/>
        </w:rPr>
        <w:t xml:space="preserve">标▲的参数需提供以下任意一种证明材料并加盖投标</w:t>
      </w:r>
      <w:r>
        <w:rPr>
          <w:rFonts w:hint="eastAsia" w:ascii="宋体" w:hAnsi="宋体"/>
          <w:szCs w:val="21"/>
          <w:highlight w:val="none"/>
          <w:lang w:val="en-US" w:eastAsia="zh-CN"/>
        </w:rPr>
        <w:t xml:space="preserve">人</w:t>
      </w:r>
      <w:r>
        <w:rPr>
          <w:rFonts w:hint="eastAsia" w:ascii="宋体" w:hAnsi="宋体"/>
          <w:szCs w:val="21"/>
          <w:highlight w:val="none"/>
        </w:rPr>
        <w:t xml:space="preserve">公章：1.具有国家认可的第三方机构出具的检测报告复印件2.官网截图证明3.技术参数彩页。未按要求提供的视为负偏离，不得分。本项最高得16分。</w:t>
      </w:r>
      <w:r/>
    </w:p>
    <w:p>
      <w:pPr>
        <w:ind w:firstLine="422"/>
        <w:spacing w:line="360" w:lineRule="auto"/>
        <w:rPr>
          <w:rFonts w:hint="eastAsia" w:ascii="宋体" w:hAnsi="宋体"/>
          <w:b/>
          <w:bCs/>
          <w:highlight w:val="none"/>
        </w:rPr>
      </w:pPr>
      <w:r>
        <w:rPr>
          <w:rFonts w:hint="eastAsia" w:ascii="宋体" w:hAnsi="宋体"/>
          <w:b/>
          <w:bCs/>
          <w:highlight w:val="none"/>
        </w:rPr>
        <w:t xml:space="preserve">（三）项目实施方案、</w:t>
      </w:r>
      <w:r>
        <w:rPr>
          <w:rFonts w:ascii="宋体" w:hAnsi="宋体"/>
          <w:b/>
          <w:bCs/>
          <w:highlight w:val="none"/>
        </w:rPr>
        <w:t xml:space="preserve">售后服务</w:t>
      </w:r>
      <w:r>
        <w:rPr>
          <w:rFonts w:hint="eastAsia" w:ascii="宋体" w:hAnsi="宋体"/>
          <w:b/>
          <w:bCs/>
          <w:highlight w:val="none"/>
        </w:rPr>
        <w:t xml:space="preserve">及培训</w:t>
      </w:r>
      <w:r>
        <w:rPr>
          <w:rFonts w:ascii="宋体" w:hAnsi="宋体"/>
          <w:b/>
          <w:bCs/>
          <w:highlight w:val="none"/>
        </w:rPr>
        <w:t xml:space="preserve">方案</w:t>
      </w:r>
      <w:r>
        <w:rPr>
          <w:rFonts w:hint="eastAsia" w:ascii="宋体" w:hAnsi="宋体"/>
          <w:b/>
          <w:bCs/>
          <w:highlight w:val="none"/>
        </w:rPr>
        <w:t xml:space="preserve">（</w:t>
      </w:r>
      <w:r>
        <w:rPr>
          <w:rFonts w:hint="eastAsia" w:ascii="宋体" w:hAnsi="宋体"/>
          <w:b/>
          <w:bCs/>
          <w:highlight w:val="none"/>
          <w:lang w:val="en-US" w:eastAsia="zh-CN"/>
        </w:rPr>
        <w:t xml:space="preserve">31</w:t>
      </w:r>
      <w:r>
        <w:rPr>
          <w:rFonts w:hint="eastAsia" w:ascii="宋体" w:hAnsi="宋体"/>
          <w:b/>
          <w:bCs/>
          <w:highlight w:val="none"/>
        </w:rPr>
        <w:t xml:space="preserve">分）</w:t>
      </w:r>
      <w:r/>
    </w:p>
    <w:p>
      <w:pPr>
        <w:ind w:firstLine="422"/>
        <w:spacing w:line="360" w:lineRule="auto"/>
        <w:rPr>
          <w:rFonts w:hint="eastAsia" w:ascii="宋体" w:hAnsi="宋体"/>
          <w:highlight w:val="none"/>
        </w:rPr>
      </w:pPr>
      <w:r>
        <w:rPr>
          <w:rFonts w:hint="eastAsia" w:ascii="宋体" w:hAnsi="宋体"/>
          <w:highlight w:val="none"/>
        </w:rPr>
        <w:t xml:space="preserve">1、项目实施方案（</w:t>
      </w:r>
      <w:r>
        <w:rPr>
          <w:rFonts w:hint="eastAsia" w:ascii="宋体" w:hAnsi="宋体"/>
          <w:highlight w:val="none"/>
          <w:lang w:val="en-US" w:eastAsia="zh-CN"/>
        </w:rPr>
        <w:t xml:space="preserve">16</w:t>
      </w:r>
      <w:r>
        <w:rPr>
          <w:rFonts w:hint="eastAsia" w:ascii="宋体" w:hAnsi="宋体"/>
          <w:highlight w:val="none"/>
        </w:rPr>
        <w:t xml:space="preserve">分）</w:t>
      </w:r>
      <w:r/>
    </w:p>
    <w:p>
      <w:pPr>
        <w:ind w:firstLine="420"/>
        <w:spacing w:line="360" w:lineRule="auto"/>
        <w:rPr>
          <w:rFonts w:hint="eastAsia" w:ascii="宋体" w:hAnsi="宋体"/>
          <w:szCs w:val="21"/>
          <w:highlight w:val="none"/>
        </w:rPr>
      </w:pPr>
      <w:r>
        <w:rPr>
          <w:rFonts w:hint="eastAsia" w:ascii="宋体" w:hAnsi="宋体"/>
          <w:szCs w:val="21"/>
          <w:highlight w:val="none"/>
          <w:lang w:eastAsia="zh-CN"/>
        </w:rPr>
        <w:t xml:space="preserve">投标人</w:t>
      </w:r>
      <w:r>
        <w:rPr>
          <w:rFonts w:hint="eastAsia" w:ascii="宋体" w:hAnsi="宋体"/>
          <w:szCs w:val="21"/>
          <w:highlight w:val="none"/>
        </w:rPr>
        <w:t xml:space="preserve">根据本项目特点，制定项目实施方案。</w:t>
      </w:r>
      <w:r/>
    </w:p>
    <w:p>
      <w:pPr>
        <w:ind w:firstLine="420"/>
        <w:spacing w:line="360" w:lineRule="auto"/>
        <w:rPr>
          <w:rFonts w:hint="eastAsia" w:ascii="宋体" w:hAnsi="宋体" w:eastAsia="宋体"/>
          <w:highlight w:val="none"/>
          <w:lang w:eastAsia="zh-CN"/>
        </w:rPr>
      </w:pPr>
      <w:r>
        <w:rPr>
          <w:rFonts w:hint="eastAsia" w:ascii="宋体" w:hAnsi="宋体"/>
          <w:highlight w:val="none"/>
        </w:rPr>
        <w:t xml:space="preserve">（1）项目需求分析</w:t>
      </w:r>
      <w:r>
        <w:rPr>
          <w:rFonts w:hint="eastAsia" w:ascii="宋体" w:hAnsi="宋体"/>
          <w:highlight w:val="none"/>
          <w:lang w:eastAsia="zh-CN"/>
        </w:rPr>
        <w:t xml:space="preserve">；</w:t>
      </w:r>
      <w:r/>
    </w:p>
    <w:p>
      <w:pPr>
        <w:ind w:firstLine="420"/>
        <w:spacing w:line="360" w:lineRule="auto"/>
        <w:rPr>
          <w:rFonts w:hint="eastAsia" w:ascii="宋体" w:hAnsi="宋体" w:eastAsia="宋体"/>
          <w:highlight w:val="none"/>
          <w:lang w:eastAsia="zh-CN"/>
        </w:rPr>
      </w:pPr>
      <w:r>
        <w:rPr>
          <w:rFonts w:hint="eastAsia" w:ascii="宋体" w:hAnsi="宋体"/>
          <w:highlight w:val="none"/>
        </w:rPr>
        <w:t xml:space="preserve">（2）项目组人员安排情况和实施计划表</w:t>
      </w:r>
      <w:r>
        <w:rPr>
          <w:rFonts w:hint="eastAsia" w:ascii="宋体" w:hAnsi="宋体"/>
          <w:highlight w:val="none"/>
          <w:lang w:eastAsia="zh-CN"/>
        </w:rPr>
        <w:t xml:space="preserve">；</w:t>
      </w:r>
      <w:r/>
    </w:p>
    <w:p>
      <w:pPr>
        <w:ind w:firstLine="420"/>
        <w:spacing w:line="360" w:lineRule="auto"/>
        <w:rPr>
          <w:rFonts w:hint="eastAsia" w:ascii="宋体" w:hAnsi="宋体" w:eastAsia="宋体"/>
          <w:highlight w:val="none"/>
          <w:lang w:eastAsia="zh-CN"/>
        </w:rPr>
      </w:pPr>
      <w:r>
        <w:rPr>
          <w:rFonts w:hint="eastAsia" w:ascii="宋体" w:hAnsi="宋体"/>
          <w:highlight w:val="none"/>
        </w:rPr>
        <w:t xml:space="preserve">（3）项目实施管理措施及项目进度保障措施</w:t>
      </w:r>
      <w:r>
        <w:rPr>
          <w:rFonts w:hint="eastAsia" w:ascii="宋体" w:hAnsi="宋体"/>
          <w:highlight w:val="none"/>
          <w:lang w:eastAsia="zh-CN"/>
        </w:rPr>
        <w:t xml:space="preserve">；</w:t>
      </w:r>
      <w:r/>
    </w:p>
    <w:p>
      <w:pPr>
        <w:ind w:firstLine="420"/>
        <w:spacing w:line="360" w:lineRule="auto"/>
        <w:rPr>
          <w:rFonts w:hint="eastAsia" w:ascii="宋体" w:hAnsi="宋体" w:eastAsia="宋体"/>
          <w:highlight w:val="none"/>
          <w:lang w:eastAsia="zh-CN"/>
        </w:rPr>
      </w:pPr>
      <w:r>
        <w:rPr>
          <w:rFonts w:hint="eastAsia" w:ascii="宋体" w:hAnsi="宋体"/>
          <w:highlight w:val="none"/>
        </w:rPr>
        <w:t xml:space="preserve">（4）安全文明施工保证及风险控制措施</w:t>
      </w:r>
      <w:r>
        <w:rPr>
          <w:rFonts w:hint="eastAsia" w:ascii="宋体" w:hAnsi="宋体"/>
          <w:highlight w:val="none"/>
          <w:lang w:eastAsia="zh-CN"/>
        </w:rPr>
        <w:t xml:space="preserve">。</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上述每项应逐条叙述，内容完整，条理清晰，每项得</w:t>
      </w:r>
      <w:r>
        <w:rPr>
          <w:rFonts w:hint="eastAsia" w:ascii="宋体" w:hAnsi="宋体"/>
          <w:bCs/>
          <w:szCs w:val="21"/>
          <w:highlight w:val="none"/>
          <w:lang w:val="en-US" w:eastAsia="zh-CN"/>
        </w:rPr>
        <w:t xml:space="preserve">4</w:t>
      </w:r>
      <w:r>
        <w:rPr>
          <w:rFonts w:hint="eastAsia" w:ascii="宋体" w:hAnsi="宋体"/>
          <w:bCs/>
          <w:szCs w:val="21"/>
          <w:highlight w:val="none"/>
        </w:rPr>
        <w:t xml:space="preserve">分；内容</w:t>
      </w:r>
      <w:r>
        <w:rPr>
          <w:rFonts w:hint="eastAsia" w:ascii="宋体" w:hAnsi="宋体" w:cs="Times New Roman"/>
          <w:szCs w:val="21"/>
          <w:highlight w:val="none"/>
        </w:rPr>
        <w:t xml:space="preserve">基本完整，条理较为清晰的</w:t>
      </w:r>
      <w:r>
        <w:rPr>
          <w:rFonts w:hint="eastAsia" w:ascii="宋体" w:hAnsi="宋体"/>
          <w:bCs/>
          <w:szCs w:val="21"/>
          <w:highlight w:val="none"/>
        </w:rPr>
        <w:t xml:space="preserve">得1分；</w:t>
      </w:r>
      <w:r>
        <w:rPr>
          <w:rFonts w:hint="eastAsia" w:ascii="宋体" w:hAnsi="宋体" w:cs="Times New Roman"/>
          <w:szCs w:val="21"/>
          <w:highlight w:val="none"/>
        </w:rPr>
        <w:t xml:space="preserve">每项叙述内容完全脱离采购需求或未作完整叙述的不得分。</w:t>
      </w:r>
      <w:r>
        <w:rPr>
          <w:rFonts w:hint="eastAsia" w:ascii="宋体" w:hAnsi="宋体"/>
          <w:bCs/>
          <w:szCs w:val="21"/>
          <w:highlight w:val="none"/>
        </w:rPr>
        <w:t xml:space="preserve">本项最高得</w:t>
      </w:r>
      <w:r>
        <w:rPr>
          <w:rFonts w:hint="eastAsia" w:ascii="宋体" w:hAnsi="宋体"/>
          <w:bCs/>
          <w:szCs w:val="21"/>
          <w:highlight w:val="none"/>
          <w:lang w:val="en-US" w:eastAsia="zh-CN"/>
        </w:rPr>
        <w:t xml:space="preserve">16</w:t>
      </w:r>
      <w:r>
        <w:rPr>
          <w:rFonts w:hint="eastAsia" w:ascii="宋体" w:hAnsi="宋体"/>
          <w:bCs/>
          <w:szCs w:val="21"/>
          <w:highlight w:val="none"/>
        </w:rPr>
        <w:t xml:space="preserve">分。</w:t>
      </w:r>
      <w:r/>
    </w:p>
    <w:p>
      <w:pPr>
        <w:ind w:firstLine="422"/>
        <w:spacing w:line="360" w:lineRule="auto"/>
        <w:rPr>
          <w:rFonts w:hint="eastAsia" w:ascii="宋体" w:hAnsi="宋体"/>
          <w:highlight w:val="none"/>
        </w:rPr>
      </w:pPr>
      <w:r>
        <w:rPr>
          <w:rFonts w:hint="eastAsia" w:ascii="宋体" w:hAnsi="宋体"/>
          <w:highlight w:val="none"/>
        </w:rPr>
        <w:t xml:space="preserve">2、售后服务方案（</w:t>
      </w:r>
      <w:r>
        <w:rPr>
          <w:rFonts w:ascii="宋体" w:hAnsi="宋体"/>
          <w:highlight w:val="none"/>
        </w:rPr>
        <w:t xml:space="preserve">12</w:t>
      </w:r>
      <w:r>
        <w:rPr>
          <w:rFonts w:hint="eastAsia" w:ascii="宋体" w:hAnsi="宋体"/>
          <w:highlight w:val="none"/>
        </w:rPr>
        <w:t xml:space="preserve">分）</w:t>
      </w:r>
      <w:r/>
    </w:p>
    <w:p>
      <w:pPr>
        <w:ind w:firstLine="420"/>
        <w:spacing w:line="360" w:lineRule="auto"/>
        <w:rPr>
          <w:rFonts w:hint="eastAsia" w:ascii="宋体" w:hAnsi="宋体"/>
          <w:highlight w:val="none"/>
        </w:rPr>
      </w:pPr>
      <w:r>
        <w:rPr>
          <w:rFonts w:hint="eastAsia" w:ascii="宋体" w:hAnsi="宋体"/>
          <w:highlight w:val="none"/>
          <w:lang w:eastAsia="zh-CN"/>
        </w:rPr>
        <w:t xml:space="preserve">投标人</w:t>
      </w:r>
      <w:r>
        <w:rPr>
          <w:rFonts w:hint="eastAsia" w:ascii="宋体" w:hAnsi="宋体"/>
          <w:highlight w:val="none"/>
        </w:rPr>
        <w:t xml:space="preserve">根据本项目特点，制定售后服务方案。</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（1）售后服务响应时间（包括线上服务和线下服务）</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）服务方式</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）服务内容</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w:t>
      </w:r>
      <w:r>
        <w:rPr>
          <w:rFonts w:ascii="宋体" w:hAnsi="宋体"/>
          <w:highlight w:val="none"/>
        </w:rPr>
        <w:t xml:space="preserve">4</w:t>
      </w:r>
      <w:r>
        <w:rPr>
          <w:rFonts w:hint="eastAsia" w:ascii="宋体" w:hAnsi="宋体"/>
          <w:highlight w:val="none"/>
        </w:rPr>
        <w:t xml:space="preserve">）质量保障措施</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w:t>
      </w:r>
      <w:r>
        <w:rPr>
          <w:rFonts w:ascii="宋体" w:hAnsi="宋体"/>
          <w:highlight w:val="none"/>
        </w:rPr>
        <w:t xml:space="preserve">5</w:t>
      </w:r>
      <w:r>
        <w:rPr>
          <w:rFonts w:hint="eastAsia" w:ascii="宋体" w:hAnsi="宋体"/>
          <w:highlight w:val="none"/>
        </w:rPr>
        <w:t xml:space="preserve">）应急措施</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w:t>
      </w:r>
      <w:r>
        <w:rPr>
          <w:rFonts w:ascii="宋体" w:hAnsi="宋体"/>
          <w:highlight w:val="none"/>
        </w:rPr>
        <w:t xml:space="preserve">6</w:t>
      </w:r>
      <w:r>
        <w:rPr>
          <w:rFonts w:hint="eastAsia" w:ascii="宋体" w:hAnsi="宋体"/>
          <w:highlight w:val="none"/>
        </w:rPr>
        <w:t xml:space="preserve">）重大活动保障</w:t>
      </w:r>
      <w:r>
        <w:rPr>
          <w:rFonts w:hint="eastAsia" w:ascii="宋体" w:hAnsi="宋体"/>
          <w:highlight w:val="none"/>
          <w:lang w:eastAsia="zh-CN"/>
        </w:rPr>
        <w:t xml:space="preserve">。</w:t>
      </w:r>
      <w:r/>
    </w:p>
    <w:p>
      <w:pPr>
        <w:ind w:firstLine="420"/>
        <w:jc w:val="left"/>
        <w:spacing w:line="360" w:lineRule="auto"/>
        <w:rPr>
          <w:rFonts w:hint="eastAsia" w:ascii="宋体" w:hAnsi="宋体" w:cs="Times New Roman"/>
          <w:szCs w:val="21"/>
          <w:highlight w:val="none"/>
        </w:rPr>
      </w:pPr>
      <w:r>
        <w:rPr>
          <w:rFonts w:hint="eastAsia" w:ascii="宋体" w:hAnsi="宋体" w:cs="Times New Roman"/>
          <w:szCs w:val="21"/>
          <w:highlight w:val="none"/>
        </w:rPr>
        <w:t xml:space="preserve">上述每项应逐条叙述。内容完整、条理清晰的，每项得</w:t>
      </w:r>
      <w:r>
        <w:rPr>
          <w:rFonts w:ascii="宋体" w:hAnsi="宋体" w:cs="Times New Roman"/>
          <w:szCs w:val="21"/>
          <w:highlight w:val="none"/>
        </w:rPr>
        <w:t xml:space="preserve">2</w:t>
      </w:r>
      <w:r>
        <w:rPr>
          <w:rFonts w:hint="eastAsia" w:ascii="宋体" w:hAnsi="宋体" w:cs="Times New Roman"/>
          <w:szCs w:val="21"/>
          <w:highlight w:val="none"/>
        </w:rPr>
        <w:t xml:space="preserve">分；内容基本完整，条理较为清晰的得1分；每项叙述内容完全脱离采购需求或未作完整叙述的不得分。本项最高得12分。</w:t>
      </w:r>
      <w:r/>
    </w:p>
    <w:p>
      <w:pPr>
        <w:ind w:firstLine="422"/>
        <w:spacing w:line="360" w:lineRule="auto"/>
        <w:rPr>
          <w:rFonts w:hint="eastAsia" w:ascii="宋体" w:hAnsi="宋体"/>
          <w:highlight w:val="none"/>
        </w:rPr>
      </w:pPr>
      <w:r>
        <w:rPr>
          <w:rFonts w:hint="eastAsia" w:ascii="宋体" w:hAnsi="宋体"/>
          <w:highlight w:val="none"/>
        </w:rPr>
        <w:t xml:space="preserve">3、培训方案要求（</w:t>
      </w:r>
      <w:r>
        <w:rPr>
          <w:rFonts w:hint="eastAsia" w:ascii="宋体" w:hAnsi="宋体"/>
          <w:highlight w:val="none"/>
          <w:lang w:val="en-US" w:eastAsia="zh-CN"/>
        </w:rPr>
        <w:t xml:space="preserve">3</w:t>
      </w:r>
      <w:r>
        <w:rPr>
          <w:rFonts w:hint="eastAsia" w:ascii="宋体" w:hAnsi="宋体"/>
          <w:highlight w:val="none"/>
        </w:rPr>
        <w:t xml:space="preserve">分）</w:t>
      </w:r>
      <w:r/>
    </w:p>
    <w:p>
      <w:pPr>
        <w:ind w:firstLine="420"/>
        <w:spacing w:line="360" w:lineRule="auto"/>
        <w:rPr>
          <w:rFonts w:hint="eastAsia" w:ascii="宋体" w:hAnsi="宋体"/>
          <w:highlight w:val="none"/>
        </w:rPr>
      </w:pPr>
      <w:r>
        <w:rPr>
          <w:rFonts w:hint="eastAsia" w:ascii="宋体" w:hAnsi="宋体"/>
          <w:highlight w:val="none"/>
          <w:lang w:eastAsia="zh-CN"/>
        </w:rPr>
        <w:t xml:space="preserve">投标人</w:t>
      </w:r>
      <w:r>
        <w:rPr>
          <w:rFonts w:hint="eastAsia" w:ascii="宋体" w:hAnsi="宋体"/>
          <w:highlight w:val="none"/>
        </w:rPr>
        <w:t xml:space="preserve">根据本项目特点，制定培训方案。</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（1）培训时间安排</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（2）培训内容安排</w:t>
      </w:r>
      <w:r>
        <w:rPr>
          <w:rFonts w:hint="eastAsia" w:ascii="宋体" w:hAnsi="宋体"/>
          <w:highlight w:val="none"/>
          <w:lang w:eastAsia="zh-CN"/>
        </w:rPr>
        <w:t xml:space="preserve">；</w:t>
      </w:r>
      <w:r/>
    </w:p>
    <w:p>
      <w:pPr>
        <w:ind w:firstLine="422"/>
        <w:spacing w:line="360" w:lineRule="auto"/>
        <w:rPr>
          <w:rFonts w:hint="eastAsia" w:ascii="宋体" w:hAnsi="宋体" w:eastAsia="宋体"/>
          <w:highlight w:val="none"/>
          <w:lang w:eastAsia="zh-CN"/>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）培训方式及人数安排</w:t>
      </w:r>
      <w:r>
        <w:rPr>
          <w:rFonts w:hint="eastAsia" w:ascii="宋体" w:hAnsi="宋体"/>
          <w:highlight w:val="none"/>
          <w:lang w:eastAsia="zh-CN"/>
        </w:rPr>
        <w:t xml:space="preserve">。</w:t>
      </w:r>
      <w:r/>
    </w:p>
    <w:p>
      <w:pPr>
        <w:ind w:firstLine="420"/>
        <w:jc w:val="left"/>
        <w:spacing w:line="360" w:lineRule="auto"/>
        <w:rPr>
          <w:rFonts w:hint="eastAsia" w:ascii="宋体" w:hAnsi="宋体" w:cs="Times New Roman"/>
          <w:szCs w:val="21"/>
          <w:highlight w:val="none"/>
        </w:rPr>
      </w:pPr>
      <w:r>
        <w:rPr>
          <w:rFonts w:hint="eastAsia" w:ascii="宋体" w:hAnsi="宋体" w:cs="Times New Roman"/>
          <w:szCs w:val="21"/>
          <w:highlight w:val="none"/>
        </w:rPr>
        <w:t xml:space="preserve">上述每项应逐条叙述。内容完整、条理清晰的，每项得</w:t>
      </w:r>
      <w:r>
        <w:rPr>
          <w:rFonts w:hint="eastAsia" w:ascii="宋体" w:hAnsi="宋体" w:cs="Times New Roman"/>
          <w:szCs w:val="21"/>
          <w:highlight w:val="none"/>
          <w:lang w:val="en-US" w:eastAsia="zh-CN"/>
        </w:rPr>
        <w:t xml:space="preserve">1</w:t>
      </w:r>
      <w:r>
        <w:rPr>
          <w:rFonts w:hint="eastAsia" w:ascii="宋体" w:hAnsi="宋体" w:cs="Times New Roman"/>
          <w:szCs w:val="21"/>
          <w:highlight w:val="none"/>
        </w:rPr>
        <w:t xml:space="preserve">分；内容基本完整，条理较为清晰的得</w:t>
      </w:r>
      <w:r>
        <w:rPr>
          <w:rFonts w:hint="eastAsia" w:ascii="宋体" w:hAnsi="宋体" w:cs="Times New Roman"/>
          <w:szCs w:val="21"/>
          <w:highlight w:val="none"/>
          <w:lang w:val="en-US" w:eastAsia="zh-CN"/>
        </w:rPr>
        <w:t xml:space="preserve">0.5</w:t>
      </w:r>
      <w:r>
        <w:rPr>
          <w:rFonts w:hint="eastAsia" w:ascii="宋体" w:hAnsi="宋体" w:cs="Times New Roman"/>
          <w:szCs w:val="21"/>
          <w:highlight w:val="none"/>
        </w:rPr>
        <w:t xml:space="preserve">分；每项叙述内容完全脱离采购需求或未作完整叙述的不得分。本项最高得</w:t>
      </w:r>
      <w:r>
        <w:rPr>
          <w:rFonts w:hint="eastAsia" w:ascii="宋体" w:hAnsi="宋体" w:cs="Times New Roman"/>
          <w:szCs w:val="21"/>
          <w:highlight w:val="none"/>
          <w:lang w:val="en-US" w:eastAsia="zh-CN"/>
        </w:rPr>
        <w:t xml:space="preserve">3</w:t>
      </w:r>
      <w:r>
        <w:rPr>
          <w:rFonts w:hint="eastAsia" w:ascii="宋体" w:hAnsi="宋体" w:cs="Times New Roman"/>
          <w:szCs w:val="21"/>
          <w:highlight w:val="none"/>
        </w:rPr>
        <w:t xml:space="preserve">分。</w:t>
      </w:r>
      <w:r/>
    </w:p>
    <w:p>
      <w:pPr>
        <w:ind w:firstLine="422"/>
        <w:spacing w:line="360" w:lineRule="auto"/>
        <w:rPr>
          <w:rFonts w:hint="eastAsia" w:ascii="宋体" w:hAnsi="宋体"/>
          <w:b/>
          <w:bCs/>
          <w:highlight w:val="none"/>
        </w:rPr>
      </w:pPr>
      <w:r>
        <w:rPr>
          <w:rFonts w:hint="eastAsia" w:ascii="宋体" w:hAnsi="宋体"/>
          <w:b/>
          <w:bCs/>
          <w:highlight w:val="none"/>
        </w:rPr>
        <w:t xml:space="preserve">（四）</w:t>
      </w:r>
      <w:r>
        <w:rPr>
          <w:rFonts w:hint="eastAsia" w:ascii="宋体" w:hAnsi="宋体"/>
          <w:b/>
          <w:highlight w:val="none"/>
        </w:rPr>
        <w:t xml:space="preserve">企业综合实力（1</w:t>
      </w:r>
      <w:r>
        <w:rPr>
          <w:rFonts w:hint="eastAsia" w:ascii="宋体" w:hAnsi="宋体"/>
          <w:b/>
          <w:highlight w:val="none"/>
          <w:lang w:val="en-US" w:eastAsia="zh-CN"/>
        </w:rPr>
        <w:t xml:space="preserve">1</w:t>
      </w:r>
      <w:r>
        <w:rPr>
          <w:rFonts w:hint="eastAsia" w:ascii="宋体" w:hAnsi="宋体"/>
          <w:b/>
          <w:highlight w:val="none"/>
        </w:rPr>
        <w:t xml:space="preserve">分）</w:t>
      </w:r>
      <w:r/>
    </w:p>
    <w:p>
      <w:pPr>
        <w:ind w:firstLine="420"/>
        <w:spacing w:line="360" w:lineRule="auto"/>
        <w:rPr>
          <w:rFonts w:hint="eastAsia" w:ascii="宋体" w:hAnsi="宋体"/>
          <w:highlight w:val="none"/>
        </w:rPr>
      </w:pPr>
      <w:r>
        <w:rPr>
          <w:rFonts w:hint="eastAsia" w:ascii="宋体" w:hAnsi="宋体"/>
          <w:highlight w:val="none"/>
        </w:rPr>
        <w:t xml:space="preserve">1、项目经理具有</w:t>
      </w:r>
      <w:r>
        <w:rPr>
          <w:rFonts w:hint="eastAsia" w:ascii="宋体" w:hAnsi="宋体"/>
          <w:highlight w:val="none"/>
          <w:lang w:val="en-US" w:eastAsia="zh-CN"/>
        </w:rPr>
        <w:t xml:space="preserve">弱电系统工程</w:t>
      </w:r>
      <w:r>
        <w:rPr>
          <w:rFonts w:hint="eastAsia" w:ascii="宋体" w:hAnsi="宋体"/>
          <w:highlight w:val="none"/>
        </w:rPr>
        <w:t xml:space="preserve">师（高级）证书的得3分，本项最高得3分。</w:t>
      </w:r>
      <w:r/>
    </w:p>
    <w:p>
      <w:pPr>
        <w:ind w:firstLine="422"/>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w:t>
      </w:r>
      <w:r>
        <w:rPr>
          <w:rFonts w:hint="eastAsia" w:ascii="宋体" w:hAnsi="宋体"/>
          <w:b/>
          <w:bCs/>
          <w:szCs w:val="21"/>
          <w:highlight w:val="none"/>
        </w:rPr>
        <w:t xml:space="preserve">投标文件中须提供项目</w:t>
      </w:r>
      <w:r>
        <w:rPr>
          <w:rFonts w:hint="eastAsia" w:ascii="宋体" w:hAnsi="宋体"/>
          <w:b/>
          <w:bCs/>
          <w:color w:val="000000" w:themeColor="text1"/>
          <w:highlight w:val="none"/>
          <w14:textFill>
            <w14:solidFill>
              <w14:schemeClr w14:val="tx1"/>
            </w14:solidFill>
          </w14:textFill>
        </w:rPr>
        <w:t xml:space="preserve">经理的</w:t>
      </w:r>
      <w:r>
        <w:rPr>
          <w:rFonts w:hint="eastAsia" w:ascii="宋体" w:hAnsi="宋体"/>
          <w:b/>
          <w:bCs/>
          <w:szCs w:val="21"/>
          <w:highlight w:val="none"/>
        </w:rPr>
        <w:t xml:space="preserve">证书复印件以及</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为其缴纳的最近一期社保证明复印件，并加盖</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公章，未提供不得分。）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2、针对本项目配备项目组成员在4人的基础上，每增加1人得0.5分，最高2分。</w:t>
      </w:r>
      <w:r/>
    </w:p>
    <w:p>
      <w:pPr>
        <w:ind w:firstLine="422"/>
        <w:spacing w:line="360" w:lineRule="auto"/>
        <w:rPr>
          <w:rFonts w:hint="eastAsia" w:ascii="宋体" w:hAnsi="宋体" w:eastAsia="宋体"/>
          <w:b/>
          <w:bCs/>
          <w:color w:val="auto"/>
          <w:szCs w:val="21"/>
          <w:highlight w:val="none"/>
        </w:rPr>
      </w:pPr>
      <w:r>
        <w:rPr>
          <w:rFonts w:hint="eastAsia" w:ascii="宋体" w:hAnsi="宋体" w:eastAsia="宋体"/>
          <w:b/>
          <w:bCs/>
          <w:szCs w:val="21"/>
          <w:highlight w:val="none"/>
        </w:rPr>
        <w:t xml:space="preserve">（注：投标文件中须提供项目团队成员名单以及</w:t>
      </w:r>
      <w:r>
        <w:rPr>
          <w:rFonts w:hint="eastAsia" w:ascii="宋体" w:hAnsi="宋体" w:eastAsia="宋体"/>
          <w:b/>
          <w:bCs/>
          <w:szCs w:val="21"/>
          <w:highlight w:val="none"/>
          <w:lang w:eastAsia="zh-CN"/>
        </w:rPr>
        <w:t xml:space="preserve">投标人</w:t>
      </w:r>
      <w:r>
        <w:rPr>
          <w:rFonts w:hint="eastAsia" w:ascii="宋体" w:hAnsi="宋体" w:eastAsia="宋体"/>
          <w:b/>
          <w:bCs/>
          <w:szCs w:val="21"/>
          <w:highlight w:val="none"/>
        </w:rPr>
        <w:t xml:space="preserve">为其缴纳的最近一期社保证明复印</w:t>
      </w:r>
      <w:r>
        <w:rPr>
          <w:rFonts w:hint="eastAsia" w:ascii="宋体" w:hAnsi="宋体" w:eastAsia="宋体"/>
          <w:b/>
          <w:bCs/>
          <w:color w:val="auto"/>
          <w:szCs w:val="21"/>
          <w:highlight w:val="none"/>
        </w:rPr>
        <w:t xml:space="preserve">件，并加盖</w:t>
      </w:r>
      <w:r>
        <w:rPr>
          <w:rFonts w:hint="eastAsia" w:ascii="宋体" w:hAnsi="宋体" w:eastAsia="宋体"/>
          <w:b/>
          <w:bCs/>
          <w:color w:val="auto"/>
          <w:szCs w:val="21"/>
          <w:highlight w:val="none"/>
          <w:lang w:eastAsia="zh-CN"/>
        </w:rPr>
        <w:t xml:space="preserve">投标人</w:t>
      </w:r>
      <w:r>
        <w:rPr>
          <w:rFonts w:hint="eastAsia" w:ascii="宋体" w:hAnsi="宋体" w:eastAsia="宋体"/>
          <w:b/>
          <w:bCs/>
          <w:color w:val="auto"/>
          <w:szCs w:val="21"/>
          <w:highlight w:val="none"/>
        </w:rPr>
        <w:t xml:space="preserve">公章，未提供不得分。）</w:t>
      </w:r>
      <w:r/>
    </w:p>
    <w:p>
      <w:pPr>
        <w:ind w:firstLine="422"/>
        <w:spacing w:line="360" w:lineRule="auto"/>
        <w:rPr>
          <w:rFonts w:hint="eastAsia" w:ascii="宋体" w:hAnsi="宋体" w:cs="Times New Roman"/>
          <w:color w:val="auto"/>
          <w:highlight w:val="none"/>
        </w:rPr>
      </w:pPr>
      <w:r>
        <w:rPr>
          <w:rFonts w:hint="eastAsia" w:ascii="宋体" w:hAnsi="宋体" w:cs="Times New Roman"/>
          <w:color w:val="auto"/>
          <w:highlight w:val="none"/>
          <w:lang w:val="en-US" w:eastAsia="zh-CN"/>
        </w:rPr>
        <w:t xml:space="preserve">3</w:t>
      </w:r>
      <w:r>
        <w:rPr>
          <w:rFonts w:ascii="宋体" w:hAnsi="宋体" w:cs="Times New Roman"/>
          <w:color w:val="auto"/>
          <w:highlight w:val="none"/>
        </w:rPr>
        <w:t xml:space="preserve">、</w:t>
      </w:r>
      <w:r>
        <w:rPr>
          <w:rFonts w:hint="eastAsia" w:ascii="宋体" w:hAnsi="宋体"/>
          <w:color w:val="auto"/>
          <w:highlight w:val="none"/>
          <w:lang w:eastAsia="zh-CN"/>
        </w:rPr>
        <w:t xml:space="preserve">投标人</w:t>
      </w:r>
      <w:r>
        <w:rPr>
          <w:rFonts w:hint="eastAsia" w:ascii="宋体" w:hAnsi="宋体" w:cs="Times New Roman"/>
          <w:color w:val="auto"/>
          <w:highlight w:val="none"/>
        </w:rPr>
        <w:t xml:space="preserve">承诺所投</w:t>
      </w:r>
      <w:r>
        <w:rPr>
          <w:rFonts w:hint="eastAsia" w:ascii="宋体" w:hAnsi="宋体" w:cs="Times New Roman"/>
          <w:color w:val="auto"/>
          <w:highlight w:val="none"/>
          <w:lang w:val="en-US" w:eastAsia="zh-CN"/>
        </w:rPr>
        <w:t xml:space="preserve">终端设备</w:t>
      </w:r>
      <w:r>
        <w:rPr>
          <w:rFonts w:hint="eastAsia" w:ascii="宋体" w:hAnsi="宋体" w:cs="Times New Roman"/>
          <w:color w:val="auto"/>
          <w:highlight w:val="none"/>
        </w:rPr>
        <w:t xml:space="preserve">生产厂商可提供原厂免费延保和数据恢复服务。具体为：当日下午4点前报修，下一自然日24点前修复，若没有完成修复，则免费赠送延迟日数对应的月度延保服务；在维保时间内，承诺将提供2次免费的尝试性故障硬盘数据拯救服务。提供承诺函并加盖</w:t>
      </w:r>
      <w:r>
        <w:rPr>
          <w:rFonts w:hint="eastAsia" w:ascii="宋体" w:hAnsi="宋体" w:cs="Times New Roman"/>
          <w:color w:val="auto"/>
          <w:highlight w:val="none"/>
          <w:lang w:eastAsia="zh-CN"/>
        </w:rPr>
        <w:t xml:space="preserve">投标人</w:t>
      </w:r>
      <w:r>
        <w:rPr>
          <w:rFonts w:hint="eastAsia" w:ascii="宋体" w:hAnsi="宋体" w:cs="Times New Roman"/>
          <w:color w:val="auto"/>
          <w:highlight w:val="none"/>
        </w:rPr>
        <w:t xml:space="preserve">公章的得3分，不提供不得分。</w:t>
      </w:r>
      <w:r/>
    </w:p>
    <w:p>
      <w:pPr>
        <w:ind w:firstLine="422"/>
        <w:spacing w:line="360" w:lineRule="auto"/>
        <w:rPr>
          <w:rFonts w:hint="eastAsia" w:ascii="宋体" w:hAnsi="宋体"/>
          <w:color w:val="auto"/>
          <w:highlight w:val="none"/>
        </w:rPr>
      </w:pPr>
      <w:r>
        <w:rPr>
          <w:rFonts w:hint="eastAsia" w:ascii="宋体" w:hAnsi="宋体"/>
          <w:b/>
          <w:color w:val="auto"/>
          <w:szCs w:val="21"/>
          <w:highlight w:val="none"/>
        </w:rPr>
        <w:t xml:space="preserve">（注：投标文件中需提供</w:t>
      </w:r>
      <w:r>
        <w:rPr>
          <w:rFonts w:hint="eastAsia" w:ascii="宋体" w:hAnsi="宋体"/>
          <w:b/>
          <w:color w:val="auto"/>
          <w:szCs w:val="21"/>
          <w:highlight w:val="none"/>
          <w:lang w:eastAsia="zh-CN"/>
        </w:rPr>
        <w:t xml:space="preserve">投标人</w:t>
      </w:r>
      <w:r>
        <w:rPr>
          <w:rFonts w:hint="eastAsia" w:ascii="宋体" w:hAnsi="宋体"/>
          <w:b/>
          <w:color w:val="auto"/>
          <w:szCs w:val="21"/>
          <w:highlight w:val="none"/>
        </w:rPr>
        <w:t xml:space="preserve">的服务承诺函并加盖</w:t>
      </w:r>
      <w:r>
        <w:rPr>
          <w:rFonts w:hint="eastAsia" w:ascii="宋体" w:hAnsi="宋体"/>
          <w:b/>
          <w:color w:val="auto"/>
          <w:szCs w:val="21"/>
          <w:highlight w:val="none"/>
          <w:lang w:eastAsia="zh-CN"/>
        </w:rPr>
        <w:t xml:space="preserve">投标人</w:t>
      </w:r>
      <w:r>
        <w:rPr>
          <w:rFonts w:hint="eastAsia" w:ascii="宋体" w:hAnsi="宋体"/>
          <w:b/>
          <w:color w:val="auto"/>
          <w:szCs w:val="21"/>
          <w:highlight w:val="none"/>
        </w:rPr>
        <w:t xml:space="preserve">的单位公章，未提供不得分。）</w:t>
      </w:r>
      <w:r/>
    </w:p>
    <w:p>
      <w:pPr>
        <w:ind w:firstLine="42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、本次投标产品生命周期结束后，</w:t>
      </w:r>
      <w:r>
        <w:rPr>
          <w:rFonts w:hint="eastAsia" w:ascii="宋体" w:hAnsi="宋体"/>
          <w:color w:val="auto"/>
          <w:highlight w:val="none"/>
          <w:lang w:eastAsia="zh-CN"/>
        </w:rPr>
        <w:t xml:space="preserve">投标人</w:t>
      </w:r>
      <w:r>
        <w:rPr>
          <w:rFonts w:hint="eastAsia" w:ascii="宋体" w:hAnsi="宋体"/>
          <w:color w:val="auto"/>
          <w:highlight w:val="none"/>
        </w:rPr>
        <w:t xml:space="preserve">承诺由</w:t>
      </w:r>
      <w:r>
        <w:rPr>
          <w:rFonts w:hint="eastAsia" w:ascii="宋体" w:hAnsi="宋体"/>
          <w:color w:val="auto"/>
          <w:highlight w:val="none"/>
          <w:lang w:val="en-US" w:eastAsia="zh-CN"/>
        </w:rPr>
        <w:t xml:space="preserve">所投终端设备</w:t>
      </w:r>
      <w:r>
        <w:rPr>
          <w:rFonts w:hint="eastAsia" w:ascii="宋体" w:hAnsi="宋体"/>
          <w:color w:val="auto"/>
          <w:highlight w:val="none"/>
        </w:rPr>
        <w:t xml:space="preserve">生产厂商提供符合工信部要求的IT资产环保处置服务，按照采购人的要求,提供包括上门回收、数据销毁、</w:t>
      </w:r>
      <w:r>
        <w:rPr>
          <w:rFonts w:hint="eastAsia" w:ascii="宋体" w:hAnsi="宋体"/>
          <w:color w:val="000000" w:themeColor="text1"/>
          <w:highlight w:val="none"/>
          <w14:textFill>
            <w14:solidFill>
              <w14:schemeClr w14:val="tx1"/>
            </w14:solidFill>
          </w14:textFill>
        </w:rPr>
        <w:t xml:space="preserve">环保拆解的服务，提供承诺函并加盖</w:t>
      </w:r>
      <w:r>
        <w:rPr>
          <w:rFonts w:hint="eastAsia" w:ascii="宋体" w:hAnsi="宋体"/>
          <w:color w:val="000000" w:themeColor="text1"/>
          <w:highlight w:val="none"/>
          <w:lang w:eastAsia="zh-CN"/>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公章得3分，不提供不得分。</w:t>
      </w:r>
      <w:r/>
    </w:p>
    <w:p>
      <w:pPr>
        <w:ind w:firstLine="422"/>
        <w:spacing w:line="360" w:lineRule="auto"/>
        <w:rPr>
          <w:rFonts w:hint="eastAsia" w:ascii="宋体" w:hAnsi="宋体"/>
          <w:b/>
          <w:bCs/>
          <w:highlight w:val="none"/>
        </w:rPr>
      </w:pPr>
      <w:r/>
      <w:bookmarkStart w:id="71" w:name="OLE_LINK27"/>
      <w:r/>
      <w:bookmarkStart w:id="72" w:name="OLE_LINK26"/>
      <w:r>
        <w:rPr>
          <w:rFonts w:hint="eastAsia" w:ascii="宋体" w:hAnsi="宋体"/>
          <w:b/>
          <w:bCs/>
          <w:highlight w:val="none"/>
        </w:rPr>
        <w:t xml:space="preserve">（五）类似业绩比较（</w:t>
      </w:r>
      <w:r>
        <w:rPr>
          <w:rFonts w:hint="eastAsia" w:ascii="宋体" w:hAnsi="宋体"/>
          <w:b/>
          <w:bCs/>
          <w:highlight w:val="none"/>
          <w:lang w:val="en-US" w:eastAsia="zh-CN"/>
        </w:rPr>
        <w:t xml:space="preserve">2</w:t>
      </w:r>
      <w:r>
        <w:rPr>
          <w:rFonts w:hint="eastAsia" w:ascii="宋体" w:hAnsi="宋体"/>
          <w:b/>
          <w:bCs/>
          <w:highlight w:val="none"/>
        </w:rPr>
        <w:t xml:space="preserve">分）</w:t>
      </w:r>
      <w:r/>
    </w:p>
    <w:p>
      <w:pPr>
        <w:ind w:firstLine="420"/>
        <w:spacing w:line="360" w:lineRule="auto"/>
        <w:rPr>
          <w:rFonts w:hint="eastAsia" w:ascii="宋体" w:hAnsi="宋体"/>
          <w:szCs w:val="21"/>
          <w:highlight w:val="none"/>
        </w:rPr>
      </w:pPr>
      <w:r>
        <w:rPr>
          <w:rFonts w:hint="eastAsia" w:ascii="宋体" w:hAnsi="宋体"/>
          <w:szCs w:val="21"/>
          <w:highlight w:val="none"/>
          <w:lang w:eastAsia="zh-CN"/>
        </w:rPr>
        <w:t xml:space="preserve">投标人</w:t>
      </w:r>
      <w:r>
        <w:rPr>
          <w:rFonts w:hint="eastAsia" w:ascii="宋体" w:hAnsi="宋体"/>
          <w:szCs w:val="21"/>
          <w:highlight w:val="none"/>
        </w:rPr>
        <w:t xml:space="preserve">自202</w:t>
      </w:r>
      <w:r>
        <w:rPr>
          <w:rFonts w:ascii="宋体" w:hAnsi="宋体"/>
          <w:szCs w:val="21"/>
          <w:highlight w:val="none"/>
        </w:rPr>
        <w:t xml:space="preserve">2</w:t>
      </w:r>
      <w:r>
        <w:rPr>
          <w:rFonts w:hint="eastAsia" w:ascii="宋体" w:hAnsi="宋体"/>
          <w:szCs w:val="21"/>
          <w:highlight w:val="none"/>
        </w:rPr>
        <w:t xml:space="preserve">年1月1日（以合同签订日期为准）至今完成过类似项目业绩：每提供一份合同得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p>
    <w:p>
      <w:pPr>
        <w:ind w:firstLine="422"/>
        <w:spacing w:line="360" w:lineRule="auto"/>
        <w:rPr>
          <w:rFonts w:hint="eastAsia" w:ascii="宋体" w:hAnsi="宋体"/>
          <w:szCs w:val="21"/>
          <w:highlight w:val="none"/>
        </w:rPr>
      </w:pPr>
      <w:r>
        <w:rPr>
          <w:rFonts w:hint="eastAsia" w:ascii="宋体" w:hAnsi="宋体"/>
          <w:b/>
          <w:szCs w:val="21"/>
          <w:highlight w:val="none"/>
        </w:rPr>
        <w:t xml:space="preserve">（</w:t>
      </w:r>
      <w:r>
        <w:rPr>
          <w:rFonts w:hint="eastAsia" w:ascii="宋体" w:hAnsi="宋体"/>
          <w:b/>
          <w:highlight w:val="none"/>
        </w:rPr>
        <w:t xml:space="preserve">注：投标文件中需提供合同复印件并加盖</w:t>
      </w:r>
      <w:r>
        <w:rPr>
          <w:rFonts w:hint="eastAsia" w:ascii="宋体" w:hAnsi="宋体"/>
          <w:b/>
          <w:highlight w:val="none"/>
          <w:lang w:eastAsia="zh-CN"/>
        </w:rPr>
        <w:t xml:space="preserve">投标人</w:t>
      </w:r>
      <w:r>
        <w:rPr>
          <w:rFonts w:hint="eastAsia" w:ascii="宋体" w:hAnsi="宋体"/>
          <w:b/>
          <w:highlight w:val="none"/>
        </w:rPr>
        <w:t xml:space="preserve">公章，不提供不得分。类似业绩日期认定：以签订合同日期为准）</w:t>
      </w:r>
      <w:bookmarkEnd w:id="71"/>
      <w:r/>
      <w:bookmarkEnd w:id="72"/>
      <w:r/>
      <w:r/>
    </w:p>
    <w:p>
      <w:pPr>
        <w:pStyle w:val="97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 w:val="24"/>
          <w:szCs w:val="24"/>
          <w:highlight w:val="none"/>
          <w:lang w:val="en-US" w:eastAsia="zh-CN"/>
        </w:rPr>
        <w:t xml:space="preserve">投标人不得对招标文件中付款方式、付款条件进行修改，否则视为未实质性响应，且不具备中标资格。</w:t>
      </w:r>
      <w:r/>
    </w:p>
    <w:p>
      <w:pPr>
        <w:ind w:firstLine="480"/>
        <w:jc w:val="both"/>
        <w:spacing w:line="360" w:lineRule="auto"/>
        <w:rPr>
          <w:rFonts w:hint="eastAsia" w:ascii="宋体" w:hAnsi="宋体" w:eastAsia="宋体" w:cs="宋体"/>
          <w:color w:val="auto"/>
          <w:highlight w:val="none"/>
          <w:lang w:eastAsia="zh-CN"/>
        </w:rPr>
        <w:outlineLvl w:val="9"/>
      </w:pPr>
      <w:r>
        <w:rPr>
          <w:rFonts w:hint="eastAsia" w:ascii="宋体" w:hAnsi="宋体" w:eastAsia="宋体" w:cs="宋体"/>
          <w:color w:val="auto"/>
          <w:szCs w:val="24"/>
          <w:highlight w:val="none"/>
        </w:rPr>
        <w:t xml:space="preserve">2、针对评分标准中评分的每一条，投标人均应提供相关资料并作出相应说明供评委评判，不提供相关资料的视为不具备该项得分的条件。</w:t>
      </w:r>
      <w:bookmarkEnd w:id="65"/>
      <w:r/>
      <w:bookmarkEnd w:id="66"/>
      <w:r/>
      <w:bookmarkEnd w:id="67"/>
      <w:r/>
      <w:bookmarkEnd w:id="68"/>
      <w:r/>
      <w:bookmarkEnd w:id="69"/>
      <w:r/>
      <w:bookmarkEnd w:id="70"/>
      <w:r/>
      <w:bookmarkStart w:id="73" w:name="_Toc25480"/>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全文完</w:t>
      </w:r>
      <w:r>
        <w:rPr>
          <w:rFonts w:hint="eastAsia" w:ascii="宋体" w:hAnsi="宋体" w:eastAsia="宋体" w:cs="宋体"/>
          <w:color w:val="auto"/>
          <w:highlight w:val="none"/>
          <w:lang w:eastAsia="zh-CN"/>
        </w:rPr>
        <w:t xml:space="preserve">）</w:t>
      </w:r>
      <w:bookmarkEnd w:id="73"/>
      <w:r/>
      <w:r/>
    </w:p>
    <w:sectPr>
      <w:footnotePr/>
      <w:endnotePr/>
      <w:type w:val="nextPage"/>
      <w:pgSz w:w="11906" w:h="16838" w:orient="portrait"/>
      <w:pgMar w:top="1440" w:right="1080" w:bottom="1440" w:left="1080" w:header="624"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x000B__x000C_">
    <w:panose1 w:val="020B0503020202020204"/>
  </w:font>
  <w:font w:name="Wingdings">
    <w:panose1 w:val="05000000000000000000"/>
  </w:font>
  <w:font w:name="全真中明體">
    <w:panose1 w:val="020B0503020202020204"/>
  </w:font>
  <w:font w:name="Arial Unicode MS">
    <w:panose1 w:val="020B0604020202020204"/>
  </w:font>
  <w:font w:name="Footlight MT Light">
    <w:panose1 w:val="0204060206030A020304"/>
  </w:font>
  <w:font w:name="Symbol">
    <w:panose1 w:val="05050102010706020507"/>
  </w:font>
  <w:font w:name="PMingLiU">
    <w:panose1 w:val="02020500000000000000"/>
  </w:font>
  <w:font w:name="方正仿宋简体">
    <w:panose1 w:val="020B0503020202020204"/>
  </w:font>
  <w:font w:name="Tahoma">
    <w:panose1 w:val="020B0604030504040204"/>
  </w:font>
  <w:font w:name="楷体">
    <w:panose1 w:val="02010609060101010101"/>
  </w:font>
  <w:font w:name="汉仪细等线简">
    <w:panose1 w:val="020B0503020202020204"/>
  </w:font>
  <w:font w:name="仿宋">
    <w:panose1 w:val="02010609060101010101"/>
  </w:font>
  <w:font w:name="Calibri">
    <w:panose1 w:val="020F0502020204030204"/>
  </w:font>
  <w:font w:name="À¥ÂØ·ÂËÎ">
    <w:panose1 w:val="020B0503020202020204"/>
  </w:font>
  <w:font w:name="Courier New">
    <w:panose1 w:val="02070309020205020404"/>
  </w:font>
  <w:font w:name="Verdana">
    <w:panose1 w:val="020B0604030504040204"/>
  </w:font>
  <w:font w:name="仿宋_GB2312">
    <w:panose1 w:val="02010609060101010101"/>
  </w:font>
  <w:font w:name="Eras Bold ITC">
    <w:panose1 w:val="020B0907030504020204"/>
  </w:font>
  <w:font w:name="黑体">
    <w:panose1 w:val="02010609060101010101"/>
  </w:font>
  <w:font w:name="Cambria">
    <w:panose1 w:val="02040503050406030204"/>
  </w:font>
  <w:font w:name="楷体_GB2312">
    <w:panose1 w:val="02010609060101010101"/>
  </w:font>
  <w:font w:name="仿宋体">
    <w:panose1 w:val="02010609060101010101"/>
  </w:font>
  <w:font w:name="ˎ̥">
    <w:panose1 w:val="020B0503020202020204"/>
  </w:font>
  <w:font w:name="创艺简仿宋">
    <w:panose1 w:val="020B0503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shd w:val="nil" w:color="auto"/>
      <w:tabs>
        <w:tab w:val="clear" w:pos="4153" w:leader="none"/>
        <w:tab w:val="clear" w:pos="8306" w:leader="none"/>
      </w:tabs>
      <w:rPr>
        <w14:ligatures w14:val="non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8054" cy="148233"/>
              <wp:effectExtent l="3175" t="3175" r="3175" b="3175"/>
              <wp:wrapNone/>
              <wp:docPr id="3" name="文本框 2"/>
              <wp:cNvGraphicFramePr/>
              <a:graphic xmlns:a="http://schemas.openxmlformats.org/drawingml/2006/main">
                <a:graphicData uri="http://schemas.microsoft.com/office/word/2010/wordprocessingShape">
                  <wps:wsp>
                    <wps:cNvPr id="0" name=""/>
                    <wps:cNvSpPr txBox="1"/>
                    <wps:spPr bwMode="auto">
                      <a:xfrm flipH="0" flipV="0">
                        <a:off x="0" y="0"/>
                        <a:ext cx="103805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shd w:val="nil" w:color="auto"/>
                            <w:tabs>
                              <w:tab w:val="clear" w:pos="4153" w:leader="none"/>
                              <w:tab w:val="clear" w:pos="8306" w:leader="none"/>
                            </w:tabs>
                            <w:rPr>
                              <w14:ligatures w14:val="none"/>
                            </w:rP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81.7pt;height:11.7pt;mso-wrap-distance-left:9.0pt;mso-wrap-distance-top:0.0pt;mso-wrap-distance-right:9.0pt;mso-wrap-distance-bottom:0.0pt;v-text-anchor:top;visibility:visible;" filled="f" stroked="f" strokeweight="0.50pt">
              <v:textbox inset="0,0,0,0">
                <w:txbxContent>
                  <w:p>
                    <w:pPr>
                      <w:pStyle w:val="996"/>
                      <w:shd w:val="nil" w:color="auto"/>
                      <w:tabs>
                        <w:tab w:val="clear" w:pos="4153" w:leader="none"/>
                        <w:tab w:val="clear" w:pos="8306" w:leader="none"/>
                      </w:tabs>
                      <w:rPr>
                        <w14:ligatures w14:val="none"/>
                      </w:rP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txbxContent>
              </v:textbox>
            </v:shape>
          </w:pict>
        </mc:Fallback>
      </mc:AlternateContent>
    </w:r>
    <w:r>
      <w:rPr>
        <w14:ligatures w14:val="none"/>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57</w:t>
                          </w:r>
                          <w: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57</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hint="eastAsia"/>
        <w:lang w:eastAsia="zh-CN"/>
      </w:rPr>
    </w:pPr>
    <w:r>
      <w:rPr>
        <w:rFonts w:hint="eastAsia" w:ascii="宋体" w:hAnsi="宋体" w:cs="宋体"/>
        <w:b/>
        <w:sz w:val="24"/>
        <w:szCs w:val="24"/>
        <w:u w:val="none"/>
      </w:rPr>
      <mc:AlternateContent>
        <mc:Choice Requires="wpg">
          <w:drawing>
            <wp:inline xmlns:wp="http://schemas.openxmlformats.org/drawingml/2006/wordprocessingDrawing" distT="0" distB="0" distL="0" distR="0">
              <wp:extent cx="524510" cy="463550"/>
              <wp:effectExtent l="0" t="0" r="8890" b="12700"/>
              <wp:docPr id="1" name="图片 3"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none"/>
        <w:lang w:val="en-US" w:eastAsia="zh-CN"/>
      </w:rPr>
      <w:t xml:space="preserve">招标</w:t>
    </w:r>
    <w:r>
      <w:rPr>
        <w:rFonts w:hint="eastAsia" w:ascii="宋体" w:hAnsi="宋体" w:eastAsia="宋体"/>
        <w:sz w:val="21"/>
        <w:szCs w:val="21"/>
        <w:u w:val="none"/>
      </w:rPr>
      <w:t xml:space="preserve">文件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sz w:val="21"/>
        <w:szCs w:val="21"/>
        <w:u w:val="none"/>
        <w:lang w:val="en-US" w:eastAsia="zh-CN"/>
      </w:rPr>
      <w:t xml:space="preserve">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cs="Arial"/>
        <w:sz w:val="21"/>
        <w:szCs w:val="21"/>
        <w:highlight w:val="none"/>
        <w:u w:val="none"/>
        <w:lang w:eastAsia="zh-CN"/>
      </w:rPr>
      <w:t xml:space="preserve">JSZC-320500-JZCZ-G2025-0036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hint="eastAsia"/>
        <w:lang w:eastAsia="zh-CN"/>
      </w:rPr>
    </w:pPr>
    <w:r>
      <w:rPr>
        <w:rFonts w:hint="eastAsia" w:ascii="宋体" w:hAnsi="宋体" w:cs="宋体"/>
        <w:b/>
        <w:sz w:val="24"/>
        <w:szCs w:val="24"/>
        <w:u w:val="none"/>
      </w:rPr>
      <mc:AlternateContent>
        <mc:Choice Requires="wpg">
          <w:drawing>
            <wp:inline xmlns:wp="http://schemas.openxmlformats.org/drawingml/2006/wordprocessingDrawing" distT="0" distB="0" distL="0" distR="0">
              <wp:extent cx="524510" cy="463550"/>
              <wp:effectExtent l="0" t="0" r="8890" b="12700"/>
              <wp:docPr id="2" name="图片 7"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采购文件LOGO"/>
                      <pic:cNvPicPr>
                        <a:picLocks noChangeAspect="1"/>
                      </pic:cNvPicPr>
                      <pic:nvPr/>
                    </pic:nvPicPr>
                    <pic:blipFill>
                      <a:blip r:embed="rId1"/>
                      <a:stretch/>
                    </pic:blipFill>
                    <pic:spPr bwMode="auto">
                      <a:xfrm>
                        <a:off x="0" y="0"/>
                        <a:ext cx="524510"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none"/>
        <w:lang w:val="en-US" w:eastAsia="zh-CN"/>
      </w:rPr>
      <w:t xml:space="preserve">招标</w:t>
    </w:r>
    <w:r>
      <w:rPr>
        <w:rFonts w:hint="eastAsia" w:ascii="宋体" w:hAnsi="宋体" w:eastAsia="宋体"/>
        <w:sz w:val="21"/>
        <w:szCs w:val="21"/>
        <w:u w:val="none"/>
      </w:rPr>
      <w:t xml:space="preserve">文件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sz w:val="21"/>
        <w:szCs w:val="21"/>
        <w:u w:val="non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u w:val="none"/>
        <w:lang w:val="en-US" w:eastAsia="zh-CN"/>
      </w:rPr>
      <w:t xml:space="preserve"> </w:t>
    </w:r>
    <w:r>
      <w:rPr>
        <w:rFonts w:hint="eastAsia" w:ascii="宋体" w:hAnsi="宋体" w:cs="Arial"/>
        <w:sz w:val="21"/>
        <w:szCs w:val="21"/>
        <w:u w:val="none"/>
        <w:lang w:eastAsia="zh-CN"/>
      </w:rPr>
      <w:t xml:space="preserve">JSZC-320500-JZCZ-G2025-0036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964"/>
    <w:link w:val="955"/>
    <w:uiPriority w:val="9"/>
    <w:rPr>
      <w:rFonts w:ascii="Arial" w:hAnsi="Arial" w:eastAsia="Arial" w:cs="Arial"/>
      <w:sz w:val="40"/>
      <w:szCs w:val="40"/>
    </w:rPr>
  </w:style>
  <w:style w:type="character" w:styleId="806">
    <w:name w:val="Heading 2 Char"/>
    <w:basedOn w:val="964"/>
    <w:link w:val="956"/>
    <w:uiPriority w:val="9"/>
    <w:rPr>
      <w:rFonts w:ascii="Arial" w:hAnsi="Arial" w:eastAsia="Arial" w:cs="Arial"/>
      <w:sz w:val="34"/>
    </w:rPr>
  </w:style>
  <w:style w:type="character" w:styleId="807">
    <w:name w:val="Heading 3 Char"/>
    <w:basedOn w:val="964"/>
    <w:link w:val="957"/>
    <w:uiPriority w:val="9"/>
    <w:rPr>
      <w:rFonts w:ascii="Arial" w:hAnsi="Arial" w:eastAsia="Arial" w:cs="Arial"/>
      <w:sz w:val="30"/>
      <w:szCs w:val="30"/>
    </w:rPr>
  </w:style>
  <w:style w:type="character" w:styleId="808">
    <w:name w:val="Heading 4 Char"/>
    <w:basedOn w:val="964"/>
    <w:link w:val="958"/>
    <w:uiPriority w:val="9"/>
    <w:rPr>
      <w:rFonts w:ascii="Arial" w:hAnsi="Arial" w:eastAsia="Arial" w:cs="Arial"/>
      <w:b/>
      <w:bCs/>
      <w:sz w:val="26"/>
      <w:szCs w:val="26"/>
    </w:rPr>
  </w:style>
  <w:style w:type="character" w:styleId="809">
    <w:name w:val="Heading 5 Char"/>
    <w:basedOn w:val="964"/>
    <w:link w:val="959"/>
    <w:uiPriority w:val="9"/>
    <w:rPr>
      <w:rFonts w:ascii="Arial" w:hAnsi="Arial" w:eastAsia="Arial" w:cs="Arial"/>
      <w:b/>
      <w:bCs/>
      <w:sz w:val="24"/>
      <w:szCs w:val="24"/>
    </w:rPr>
  </w:style>
  <w:style w:type="character" w:styleId="810">
    <w:name w:val="Heading 6 Char"/>
    <w:basedOn w:val="964"/>
    <w:link w:val="960"/>
    <w:uiPriority w:val="9"/>
    <w:rPr>
      <w:rFonts w:ascii="Arial" w:hAnsi="Arial" w:eastAsia="Arial" w:cs="Arial"/>
      <w:b/>
      <w:bCs/>
      <w:sz w:val="22"/>
      <w:szCs w:val="22"/>
    </w:rPr>
  </w:style>
  <w:style w:type="character" w:styleId="811">
    <w:name w:val="Heading 7 Char"/>
    <w:basedOn w:val="964"/>
    <w:link w:val="961"/>
    <w:uiPriority w:val="9"/>
    <w:rPr>
      <w:rFonts w:ascii="Arial" w:hAnsi="Arial" w:eastAsia="Arial" w:cs="Arial"/>
      <w:b/>
      <w:bCs/>
      <w:i/>
      <w:iCs/>
      <w:sz w:val="22"/>
      <w:szCs w:val="22"/>
    </w:rPr>
  </w:style>
  <w:style w:type="character" w:styleId="812">
    <w:name w:val="Heading 8 Char"/>
    <w:basedOn w:val="964"/>
    <w:link w:val="962"/>
    <w:uiPriority w:val="9"/>
    <w:rPr>
      <w:rFonts w:ascii="Arial" w:hAnsi="Arial" w:eastAsia="Arial" w:cs="Arial"/>
      <w:i/>
      <w:iCs/>
      <w:sz w:val="22"/>
      <w:szCs w:val="22"/>
    </w:rPr>
  </w:style>
  <w:style w:type="character" w:styleId="813">
    <w:name w:val="Heading 9 Char"/>
    <w:basedOn w:val="964"/>
    <w:link w:val="963"/>
    <w:uiPriority w:val="9"/>
    <w:rPr>
      <w:rFonts w:ascii="Arial" w:hAnsi="Arial" w:eastAsia="Arial" w:cs="Arial"/>
      <w:i/>
      <w:iCs/>
      <w:sz w:val="21"/>
      <w:szCs w:val="21"/>
    </w:rPr>
  </w:style>
  <w:style w:type="character" w:styleId="814">
    <w:name w:val="Title Char"/>
    <w:basedOn w:val="964"/>
    <w:link w:val="1020"/>
    <w:uiPriority w:val="10"/>
    <w:rPr>
      <w:sz w:val="48"/>
      <w:szCs w:val="48"/>
    </w:rPr>
  </w:style>
  <w:style w:type="character" w:styleId="815">
    <w:name w:val="Subtitle Char"/>
    <w:basedOn w:val="964"/>
    <w:link w:val="1004"/>
    <w:uiPriority w:val="11"/>
    <w:rPr>
      <w:sz w:val="24"/>
      <w:szCs w:val="24"/>
    </w:rPr>
  </w:style>
  <w:style w:type="paragraph" w:styleId="816">
    <w:name w:val="Quote"/>
    <w:basedOn w:val="954"/>
    <w:next w:val="954"/>
    <w:link w:val="817"/>
    <w:uiPriority w:val="29"/>
    <w:qFormat/>
    <w:pPr>
      <w:ind w:left="720" w:right="720"/>
    </w:pPr>
    <w:rPr>
      <w:i/>
    </w:rPr>
  </w:style>
  <w:style w:type="character" w:styleId="817">
    <w:name w:val="Quote Char"/>
    <w:link w:val="816"/>
    <w:uiPriority w:val="29"/>
    <w:rPr>
      <w:i/>
    </w:rPr>
  </w:style>
  <w:style w:type="paragraph" w:styleId="818">
    <w:name w:val="Intense Quote"/>
    <w:basedOn w:val="954"/>
    <w:next w:val="954"/>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character" w:styleId="820">
    <w:name w:val="Caption Char"/>
    <w:basedOn w:val="974"/>
    <w:link w:val="996"/>
    <w:uiPriority w:val="99"/>
  </w:style>
  <w:style w:type="table" w:styleId="821">
    <w:name w:val="Table Grid Light"/>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basedOn w:val="9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basedOn w:val="9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basedOn w:val="9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basedOn w:val="9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basedOn w:val="9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basedOn w:val="9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basedOn w:val="9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basedOn w:val="9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basedOn w:val="9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basedOn w:val="9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basedOn w:val="9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basedOn w:val="9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basedOn w:val="9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basedOn w:val="9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basedOn w:val="9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basedOn w:val="9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basedOn w:val="9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basedOn w:val="9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basedOn w:val="9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basedOn w:val="9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basedOn w:val="9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basedOn w:val="9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basedOn w:val="9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basedOn w:val="9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basedOn w:val="9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basedOn w:val="9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basedOn w:val="9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6">
    <w:name w:val="footnote text"/>
    <w:basedOn w:val="954"/>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basedOn w:val="964"/>
    <w:uiPriority w:val="99"/>
    <w:unhideWhenUsed/>
    <w:rPr>
      <w:vertAlign w:val="superscript"/>
    </w:rPr>
  </w:style>
  <w:style w:type="paragraph" w:styleId="949">
    <w:name w:val="endnote text"/>
    <w:basedOn w:val="954"/>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basedOn w:val="964"/>
    <w:uiPriority w:val="99"/>
    <w:semiHidden/>
    <w:unhideWhenUsed/>
    <w:rPr>
      <w:vertAlign w:val="superscript"/>
    </w:r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66"/>
    <w:uiPriority w:val="0"/>
    <w:qFormat/>
    <w:pPr>
      <w:jc w:val="both"/>
      <w:widowControl w:val="off"/>
    </w:pPr>
    <w:rPr>
      <w:rFonts w:ascii="Times New Roman" w:hAnsi="Times New Roman" w:eastAsia="宋体" w:cs="Times New Roman"/>
      <w:sz w:val="24"/>
      <w:lang w:val="en-US" w:eastAsia="zh-CN" w:bidi="ar-SA"/>
    </w:rPr>
  </w:style>
  <w:style w:type="paragraph" w:styleId="955">
    <w:name w:val="Heading 1"/>
    <w:basedOn w:val="954"/>
    <w:next w:val="954"/>
    <w:link w:val="1611"/>
    <w:uiPriority w:val="0"/>
    <w:qFormat/>
    <w:pPr>
      <w:keepLines/>
      <w:keepNext/>
      <w:spacing w:before="340" w:after="330" w:line="578" w:lineRule="auto"/>
      <w:outlineLvl w:val="0"/>
    </w:pPr>
    <w:rPr>
      <w:rFonts w:eastAsia="楷体_GB2312"/>
      <w:b/>
      <w:sz w:val="44"/>
    </w:rPr>
  </w:style>
  <w:style w:type="paragraph" w:styleId="956">
    <w:name w:val="Heading 2"/>
    <w:basedOn w:val="954"/>
    <w:next w:val="954"/>
    <w:link w:val="1670"/>
    <w:uiPriority w:val="0"/>
    <w:qFormat/>
    <w:pPr>
      <w:keepLines/>
      <w:keepNext/>
      <w:spacing w:before="260" w:after="260" w:line="416" w:lineRule="auto"/>
      <w:outlineLvl w:val="1"/>
    </w:pPr>
    <w:rPr>
      <w:rFonts w:ascii="Cambria" w:hAnsi="Cambria"/>
      <w:b/>
      <w:bCs/>
      <w:sz w:val="32"/>
      <w:szCs w:val="32"/>
    </w:rPr>
  </w:style>
  <w:style w:type="paragraph" w:styleId="957">
    <w:name w:val="Heading 3"/>
    <w:basedOn w:val="954"/>
    <w:next w:val="954"/>
    <w:link w:val="1537"/>
    <w:uiPriority w:val="0"/>
    <w:qFormat/>
    <w:pPr>
      <w:keepLines/>
      <w:keepNext/>
      <w:spacing w:before="260" w:after="260" w:line="416" w:lineRule="auto"/>
      <w:outlineLvl w:val="2"/>
    </w:pPr>
    <w:rPr>
      <w:b/>
      <w:bCs/>
      <w:sz w:val="32"/>
      <w:szCs w:val="32"/>
    </w:rPr>
  </w:style>
  <w:style w:type="paragraph" w:styleId="958">
    <w:name w:val="Heading 4"/>
    <w:basedOn w:val="954"/>
    <w:next w:val="954"/>
    <w:link w:val="1543"/>
    <w:uiPriority w:val="0"/>
    <w:qFormat/>
    <w:pPr>
      <w:keepLines/>
      <w:keepNext/>
      <w:spacing w:before="280" w:after="290" w:line="376" w:lineRule="auto"/>
      <w:outlineLvl w:val="3"/>
    </w:pPr>
    <w:rPr>
      <w:rFonts w:ascii="Arial" w:hAnsi="Arial" w:eastAsia="黑体"/>
      <w:b/>
      <w:bCs/>
      <w:sz w:val="28"/>
      <w:szCs w:val="28"/>
    </w:rPr>
  </w:style>
  <w:style w:type="paragraph" w:styleId="959">
    <w:name w:val="Heading 5"/>
    <w:basedOn w:val="954"/>
    <w:next w:val="954"/>
    <w:link w:val="1524"/>
    <w:uiPriority w:val="0"/>
    <w:qFormat/>
    <w:pPr>
      <w:keepLines/>
      <w:keepNext/>
      <w:spacing w:before="100" w:after="100" w:line="360" w:lineRule="auto"/>
      <w:outlineLvl w:val="4"/>
    </w:pPr>
    <w:rPr>
      <w:b/>
      <w:bCs/>
      <w:szCs w:val="28"/>
    </w:rPr>
  </w:style>
  <w:style w:type="paragraph" w:styleId="960">
    <w:name w:val="Heading 6"/>
    <w:basedOn w:val="954"/>
    <w:next w:val="954"/>
    <w:link w:val="1563"/>
    <w:uiPriority w:val="0"/>
    <w:qFormat/>
    <w:pPr>
      <w:keepLines/>
      <w:keepNext/>
      <w:spacing w:before="240" w:after="64" w:line="320" w:lineRule="auto"/>
      <w:outlineLvl w:val="5"/>
    </w:pPr>
    <w:rPr>
      <w:rFonts w:ascii="Arial" w:hAnsi="Arial" w:eastAsia="黑体"/>
      <w:b/>
      <w:bCs/>
      <w:szCs w:val="24"/>
    </w:rPr>
  </w:style>
  <w:style w:type="paragraph" w:styleId="961">
    <w:name w:val="Heading 7"/>
    <w:basedOn w:val="954"/>
    <w:next w:val="954"/>
    <w:link w:val="1663"/>
    <w:uiPriority w:val="0"/>
    <w:qFormat/>
    <w:pPr>
      <w:ind w:left="1106" w:hanging="255"/>
      <w:keepLines/>
      <w:spacing w:before="60" w:after="60" w:line="360" w:lineRule="auto"/>
      <w:outlineLvl w:val="6"/>
    </w:pPr>
    <w:rPr>
      <w:bCs/>
      <w:szCs w:val="24"/>
    </w:rPr>
  </w:style>
  <w:style w:type="paragraph" w:styleId="962">
    <w:name w:val="Heading 8"/>
    <w:basedOn w:val="954"/>
    <w:next w:val="954"/>
    <w:uiPriority w:val="0"/>
    <w:qFormat/>
    <w:pPr>
      <w:ind w:left="2824" w:hanging="272"/>
      <w:keepLines/>
      <w:keepNext/>
      <w:spacing w:before="60" w:after="60" w:line="360" w:lineRule="auto"/>
      <w:outlineLvl w:val="7"/>
    </w:pPr>
    <w:rPr>
      <w:rFonts w:ascii="Arial" w:hAnsi="Arial"/>
      <w:szCs w:val="24"/>
    </w:rPr>
  </w:style>
  <w:style w:type="paragraph" w:styleId="963">
    <w:name w:val="Heading 9"/>
    <w:basedOn w:val="954"/>
    <w:next w:val="954"/>
    <w:uiPriority w:val="0"/>
    <w:qFormat/>
    <w:pPr>
      <w:ind w:left="1584" w:hanging="1584"/>
      <w:jc w:val="left"/>
      <w:keepLines/>
      <w:spacing w:before="240" w:after="64" w:line="320" w:lineRule="atLeast"/>
      <w:tabs>
        <w:tab w:val="left" w:pos="1344" w:leader="none"/>
        <w:tab w:val="left" w:pos="1584" w:leader="none"/>
      </w:tabs>
      <w:outlineLvl w:val="8"/>
    </w:pPr>
    <w:rPr>
      <w:rFonts w:ascii="Arial" w:hAnsi="Arial" w:eastAsia="黑体"/>
      <w:color w:val="000000"/>
      <w:spacing w:val="14"/>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Body Text Indent"/>
    <w:basedOn w:val="954"/>
    <w:next w:val="954"/>
    <w:link w:val="1547"/>
    <w:uiPriority w:val="0"/>
    <w:unhideWhenUsed/>
    <w:qFormat/>
    <w:pPr>
      <w:ind w:firstLine="570"/>
    </w:pPr>
    <w:rPr>
      <w:rFonts w:ascii="宋体"/>
      <w:sz w:val="28"/>
    </w:rPr>
  </w:style>
  <w:style w:type="paragraph" w:styleId="967">
    <w:name w:val="List 3"/>
    <w:basedOn w:val="954"/>
    <w:uiPriority w:val="0"/>
    <w:qFormat/>
    <w:pPr>
      <w:ind w:left="100" w:hanging="200"/>
      <w:spacing w:line="420" w:lineRule="exact"/>
    </w:pPr>
    <w:rPr>
      <w:szCs w:val="24"/>
    </w:rPr>
  </w:style>
  <w:style w:type="paragraph" w:styleId="968">
    <w:name w:val="toc 7"/>
    <w:basedOn w:val="954"/>
    <w:next w:val="954"/>
    <w:uiPriority w:val="0"/>
    <w:qFormat/>
    <w:pPr>
      <w:ind w:left="1440" w:firstLine="420"/>
      <w:jc w:val="left"/>
      <w:spacing w:line="360" w:lineRule="auto"/>
    </w:pPr>
    <w:rPr>
      <w:color w:val="000000"/>
      <w:sz w:val="18"/>
      <w:szCs w:val="18"/>
    </w:rPr>
  </w:style>
  <w:style w:type="paragraph" w:styleId="969">
    <w:name w:val="List Number 2"/>
    <w:basedOn w:val="954"/>
    <w:uiPriority w:val="0"/>
    <w:qFormat/>
    <w:pPr>
      <w:ind w:left="780" w:hanging="360"/>
      <w:tabs>
        <w:tab w:val="left" w:pos="780" w:leader="none"/>
      </w:tabs>
    </w:pPr>
    <w:rPr>
      <w:sz w:val="21"/>
    </w:rPr>
  </w:style>
  <w:style w:type="paragraph" w:styleId="970">
    <w:name w:val="List Bullet 4"/>
    <w:basedOn w:val="954"/>
    <w:uiPriority w:val="0"/>
    <w:qFormat/>
    <w:pPr>
      <w:ind w:left="795" w:hanging="795"/>
      <w:spacing w:line="420" w:lineRule="exact"/>
      <w:tabs>
        <w:tab w:val="left" w:pos="795" w:leader="none"/>
      </w:tabs>
    </w:pPr>
    <w:rPr>
      <w:szCs w:val="24"/>
    </w:rPr>
  </w:style>
  <w:style w:type="paragraph" w:styleId="971">
    <w:name w:val="index 8"/>
    <w:basedOn w:val="954"/>
    <w:next w:val="954"/>
    <w:uiPriority w:val="0"/>
    <w:semiHidden/>
    <w:qFormat/>
    <w:pPr>
      <w:ind w:left="1400"/>
    </w:pPr>
    <w:rPr>
      <w:sz w:val="21"/>
      <w:szCs w:val="24"/>
    </w:rPr>
  </w:style>
  <w:style w:type="paragraph" w:styleId="972">
    <w:name w:val="List Number"/>
    <w:basedOn w:val="954"/>
    <w:uiPriority w:val="0"/>
    <w:qFormat/>
    <w:pPr>
      <w:ind w:left="420" w:hanging="420"/>
      <w:tabs>
        <w:tab w:val="left" w:pos="420" w:leader="none"/>
      </w:tabs>
    </w:pPr>
    <w:rPr>
      <w:sz w:val="21"/>
    </w:rPr>
  </w:style>
  <w:style w:type="paragraph" w:styleId="973">
    <w:name w:val="Normal Indent"/>
    <w:basedOn w:val="954"/>
    <w:next w:val="954"/>
    <w:link w:val="1561"/>
    <w:uiPriority w:val="0"/>
    <w:unhideWhenUsed/>
    <w:qFormat/>
    <w:pPr>
      <w:ind w:firstLine="420"/>
      <w:jc w:val="left"/>
    </w:pPr>
  </w:style>
  <w:style w:type="paragraph" w:styleId="974">
    <w:name w:val="Caption"/>
    <w:basedOn w:val="954"/>
    <w:next w:val="954"/>
    <w:uiPriority w:val="0"/>
    <w:qFormat/>
    <w:pPr>
      <w:spacing w:before="152" w:after="160"/>
    </w:pPr>
    <w:rPr>
      <w:rFonts w:ascii="Arial" w:hAnsi="Arial" w:eastAsia="黑体"/>
      <w:sz w:val="20"/>
    </w:rPr>
  </w:style>
  <w:style w:type="paragraph" w:styleId="975">
    <w:name w:val="index 5"/>
    <w:basedOn w:val="954"/>
    <w:next w:val="954"/>
    <w:uiPriority w:val="0"/>
    <w:semiHidden/>
    <w:qFormat/>
    <w:pPr>
      <w:ind w:left="800"/>
    </w:pPr>
    <w:rPr>
      <w:sz w:val="21"/>
      <w:szCs w:val="24"/>
    </w:rPr>
  </w:style>
  <w:style w:type="paragraph" w:styleId="976">
    <w:name w:val="List Bullet"/>
    <w:basedOn w:val="954"/>
    <w:uiPriority w:val="0"/>
    <w:qFormat/>
    <w:pPr>
      <w:ind w:left="360" w:hanging="360"/>
      <w:spacing w:before="100" w:beforeAutospacing="1" w:after="100" w:afterAutospacing="1"/>
      <w:tabs>
        <w:tab w:val="left" w:pos="360" w:leader="none"/>
      </w:tabs>
    </w:pPr>
    <w:rPr>
      <w:b/>
      <w:sz w:val="21"/>
      <w:szCs w:val="24"/>
    </w:rPr>
  </w:style>
  <w:style w:type="paragraph" w:styleId="977">
    <w:name w:val="Document Map"/>
    <w:basedOn w:val="954"/>
    <w:link w:val="1635"/>
    <w:uiPriority w:val="0"/>
    <w:qFormat/>
    <w:rPr>
      <w:rFonts w:ascii="宋体"/>
      <w:sz w:val="18"/>
      <w:szCs w:val="18"/>
    </w:rPr>
  </w:style>
  <w:style w:type="paragraph" w:styleId="978">
    <w:name w:val="annotation text"/>
    <w:basedOn w:val="954"/>
    <w:link w:val="1651"/>
    <w:uiPriority w:val="0"/>
    <w:qFormat/>
    <w:pPr>
      <w:jc w:val="left"/>
    </w:pPr>
    <w:rPr>
      <w:rFonts w:eastAsia="楷体_GB2312"/>
      <w:sz w:val="26"/>
    </w:rPr>
  </w:style>
  <w:style w:type="paragraph" w:styleId="979">
    <w:name w:val="index 6"/>
    <w:basedOn w:val="954"/>
    <w:next w:val="954"/>
    <w:uiPriority w:val="0"/>
    <w:semiHidden/>
    <w:qFormat/>
    <w:pPr>
      <w:ind w:left="1000"/>
    </w:pPr>
    <w:rPr>
      <w:sz w:val="21"/>
      <w:szCs w:val="24"/>
    </w:rPr>
  </w:style>
  <w:style w:type="paragraph" w:styleId="980">
    <w:name w:val="Salutation"/>
    <w:basedOn w:val="954"/>
    <w:next w:val="954"/>
    <w:link w:val="1576"/>
    <w:uiPriority w:val="0"/>
    <w:qFormat/>
    <w:rPr>
      <w:rFonts w:eastAsia="黑体"/>
      <w:szCs w:val="24"/>
    </w:rPr>
  </w:style>
  <w:style w:type="paragraph" w:styleId="981">
    <w:name w:val="Body Text 3"/>
    <w:basedOn w:val="954"/>
    <w:link w:val="1658"/>
    <w:uiPriority w:val="0"/>
    <w:unhideWhenUsed/>
    <w:qFormat/>
    <w:pPr>
      <w:jc w:val="center"/>
    </w:pPr>
    <w:rPr>
      <w:rFonts w:ascii="宋体" w:hAnsi="宋体"/>
    </w:rPr>
  </w:style>
  <w:style w:type="paragraph" w:styleId="982">
    <w:name w:val="List Bullet 3"/>
    <w:basedOn w:val="954"/>
    <w:uiPriority w:val="0"/>
    <w:qFormat/>
    <w:pPr>
      <w:ind w:left="735" w:hanging="735"/>
      <w:tabs>
        <w:tab w:val="left" w:pos="735" w:leader="none"/>
      </w:tabs>
    </w:pPr>
    <w:rPr>
      <w:sz w:val="21"/>
    </w:rPr>
  </w:style>
  <w:style w:type="paragraph" w:styleId="983">
    <w:name w:val="Body Text"/>
    <w:basedOn w:val="954"/>
    <w:next w:val="973"/>
    <w:link w:val="1581"/>
    <w:uiPriority w:val="0"/>
    <w:unhideWhenUsed/>
    <w:qFormat/>
    <w:rPr>
      <w:rFonts w:ascii="楷体_GB2312" w:eastAsia="楷体_GB2312"/>
      <w:b/>
      <w:bCs/>
      <w:sz w:val="28"/>
    </w:rPr>
  </w:style>
  <w:style w:type="paragraph" w:styleId="984">
    <w:name w:val="List 2"/>
    <w:basedOn w:val="954"/>
    <w:uiPriority w:val="0"/>
    <w:qFormat/>
    <w:pPr>
      <w:ind w:left="100" w:hanging="200"/>
      <w:spacing w:line="420" w:lineRule="exact"/>
    </w:pPr>
    <w:rPr>
      <w:szCs w:val="24"/>
    </w:rPr>
  </w:style>
  <w:style w:type="paragraph" w:styleId="985">
    <w:name w:val="Block Text"/>
    <w:basedOn w:val="954"/>
    <w:uiPriority w:val="0"/>
    <w:qFormat/>
    <w:pPr>
      <w:ind w:left="210" w:right="142" w:firstLine="630"/>
      <w:spacing w:line="240" w:lineRule="atLeast"/>
    </w:pPr>
    <w:rPr>
      <w:rFonts w:ascii="宋体"/>
      <w:sz w:val="21"/>
    </w:rPr>
  </w:style>
  <w:style w:type="paragraph" w:styleId="986">
    <w:name w:val="List Bullet 2"/>
    <w:basedOn w:val="954"/>
    <w:uiPriority w:val="0"/>
    <w:qFormat/>
    <w:pPr>
      <w:ind w:firstLine="479"/>
      <w:spacing w:line="360" w:lineRule="auto"/>
    </w:pPr>
    <w:rPr>
      <w:szCs w:val="24"/>
    </w:rPr>
  </w:style>
  <w:style w:type="paragraph" w:styleId="987">
    <w:name w:val="index 4"/>
    <w:basedOn w:val="954"/>
    <w:next w:val="954"/>
    <w:uiPriority w:val="0"/>
    <w:semiHidden/>
    <w:qFormat/>
    <w:pPr>
      <w:ind w:left="600"/>
    </w:pPr>
    <w:rPr>
      <w:sz w:val="21"/>
      <w:szCs w:val="24"/>
    </w:rPr>
  </w:style>
  <w:style w:type="paragraph" w:styleId="988">
    <w:name w:val="toc 5"/>
    <w:basedOn w:val="954"/>
    <w:next w:val="954"/>
    <w:uiPriority w:val="0"/>
    <w:qFormat/>
    <w:pPr>
      <w:ind w:left="960" w:firstLine="420"/>
      <w:jc w:val="left"/>
      <w:spacing w:line="360" w:lineRule="auto"/>
    </w:pPr>
    <w:rPr>
      <w:color w:val="000000"/>
      <w:sz w:val="18"/>
      <w:szCs w:val="18"/>
    </w:rPr>
  </w:style>
  <w:style w:type="paragraph" w:styleId="989">
    <w:name w:val="toc 3"/>
    <w:basedOn w:val="954"/>
    <w:next w:val="954"/>
    <w:uiPriority w:val="0"/>
    <w:qFormat/>
    <w:pPr>
      <w:ind w:left="480" w:firstLine="420"/>
      <w:jc w:val="left"/>
      <w:spacing w:line="360" w:lineRule="auto"/>
      <w:tabs>
        <w:tab w:val="left" w:pos="1680" w:leader="none"/>
        <w:tab w:val="right" w:pos="8494" w:leader="dot"/>
      </w:tabs>
    </w:pPr>
    <w:rPr>
      <w:iCs/>
      <w:color w:val="000000"/>
    </w:rPr>
  </w:style>
  <w:style w:type="paragraph" w:styleId="990">
    <w:name w:val="Plain Text"/>
    <w:basedOn w:val="954"/>
    <w:link w:val="1600"/>
    <w:uiPriority w:val="99"/>
    <w:unhideWhenUsed/>
    <w:qFormat/>
    <w:rPr>
      <w:rFonts w:ascii="宋体" w:hAnsi="Courier New"/>
    </w:rPr>
  </w:style>
  <w:style w:type="paragraph" w:styleId="991">
    <w:name w:val="toc 8"/>
    <w:basedOn w:val="954"/>
    <w:next w:val="954"/>
    <w:uiPriority w:val="0"/>
    <w:qFormat/>
    <w:pPr>
      <w:ind w:left="1680" w:firstLine="420"/>
      <w:jc w:val="left"/>
      <w:spacing w:line="360" w:lineRule="auto"/>
    </w:pPr>
    <w:rPr>
      <w:color w:val="000000"/>
      <w:sz w:val="18"/>
      <w:szCs w:val="18"/>
    </w:rPr>
  </w:style>
  <w:style w:type="paragraph" w:styleId="992">
    <w:name w:val="index 3"/>
    <w:basedOn w:val="954"/>
    <w:next w:val="954"/>
    <w:uiPriority w:val="0"/>
    <w:semiHidden/>
    <w:qFormat/>
    <w:pPr>
      <w:ind w:left="400"/>
    </w:pPr>
    <w:rPr>
      <w:sz w:val="21"/>
      <w:szCs w:val="24"/>
    </w:rPr>
  </w:style>
  <w:style w:type="paragraph" w:styleId="993">
    <w:name w:val="Date"/>
    <w:basedOn w:val="954"/>
    <w:next w:val="954"/>
    <w:link w:val="1539"/>
    <w:uiPriority w:val="0"/>
    <w:unhideWhenUsed/>
    <w:qFormat/>
    <w:rPr>
      <w:rFonts w:ascii="宋体" w:hAnsi="宋体"/>
    </w:rPr>
  </w:style>
  <w:style w:type="paragraph" w:styleId="994">
    <w:name w:val="Body Text Indent 2"/>
    <w:basedOn w:val="954"/>
    <w:link w:val="1533"/>
    <w:uiPriority w:val="0"/>
    <w:unhideWhenUsed/>
    <w:qFormat/>
    <w:pPr>
      <w:ind w:left="420"/>
      <w:spacing w:after="120" w:line="480" w:lineRule="auto"/>
    </w:pPr>
  </w:style>
  <w:style w:type="paragraph" w:styleId="995">
    <w:name w:val="Balloon Text"/>
    <w:basedOn w:val="954"/>
    <w:link w:val="1646"/>
    <w:uiPriority w:val="0"/>
    <w:qFormat/>
    <w:rPr>
      <w:sz w:val="18"/>
      <w:szCs w:val="18"/>
    </w:rPr>
  </w:style>
  <w:style w:type="paragraph" w:styleId="996">
    <w:name w:val="Footer"/>
    <w:basedOn w:val="954"/>
    <w:link w:val="1534"/>
    <w:uiPriority w:val="99"/>
    <w:unhideWhenUsed/>
    <w:qFormat/>
    <w:pPr>
      <w:jc w:val="left"/>
      <w:tabs>
        <w:tab w:val="center" w:pos="4153" w:leader="none"/>
        <w:tab w:val="right" w:pos="8306" w:leader="none"/>
      </w:tabs>
    </w:pPr>
    <w:rPr>
      <w:sz w:val="18"/>
    </w:rPr>
  </w:style>
  <w:style w:type="paragraph" w:styleId="997">
    <w:name w:val="envelope return"/>
    <w:basedOn w:val="954"/>
    <w:uiPriority w:val="99"/>
    <w:unhideWhenUsed/>
    <w:qFormat/>
    <w:rPr>
      <w:rFonts w:ascii="Arial" w:hAnsi="Arial"/>
    </w:rPr>
  </w:style>
  <w:style w:type="paragraph" w:styleId="998">
    <w:name w:val="Header"/>
    <w:basedOn w:val="954"/>
    <w:link w:val="1639"/>
    <w:uiPriority w:val="99"/>
    <w:unhideWhenUsed/>
    <w:qFormat/>
    <w:pPr>
      <w:jc w:val="center"/>
      <w:tabs>
        <w:tab w:val="center" w:pos="4153" w:leader="none"/>
        <w:tab w:val="right" w:pos="8306" w:leader="none"/>
      </w:tabs>
      <w:pBdr>
        <w:bottom w:val="single" w:color="auto" w:sz="6" w:space="1"/>
      </w:pBdr>
    </w:pPr>
    <w:rPr>
      <w:sz w:val="18"/>
    </w:rPr>
  </w:style>
  <w:style w:type="paragraph" w:styleId="999">
    <w:name w:val="toc 1"/>
    <w:basedOn w:val="954"/>
    <w:next w:val="954"/>
    <w:uiPriority w:val="0"/>
    <w:unhideWhenUsed/>
    <w:qFormat/>
    <w:pPr>
      <w:jc w:val="left"/>
    </w:pPr>
  </w:style>
  <w:style w:type="paragraph" w:styleId="1000">
    <w:name w:val="List Continue 4"/>
    <w:basedOn w:val="954"/>
    <w:uiPriority w:val="0"/>
    <w:qFormat/>
    <w:pPr>
      <w:ind w:left="1680" w:firstLine="471"/>
      <w:spacing w:after="120" w:line="420" w:lineRule="exact"/>
    </w:pPr>
    <w:rPr>
      <w:szCs w:val="24"/>
    </w:rPr>
  </w:style>
  <w:style w:type="paragraph" w:styleId="1001">
    <w:name w:val="toc 4"/>
    <w:basedOn w:val="954"/>
    <w:next w:val="954"/>
    <w:uiPriority w:val="0"/>
    <w:qFormat/>
    <w:pPr>
      <w:ind w:left="1260"/>
    </w:pPr>
    <w:rPr>
      <w:sz w:val="21"/>
    </w:rPr>
  </w:style>
  <w:style w:type="paragraph" w:styleId="1002">
    <w:name w:val="index heading"/>
    <w:basedOn w:val="954"/>
    <w:next w:val="1003"/>
    <w:uiPriority w:val="0"/>
    <w:semiHidden/>
    <w:qFormat/>
    <w:rPr>
      <w:sz w:val="21"/>
      <w:szCs w:val="24"/>
    </w:rPr>
  </w:style>
  <w:style w:type="paragraph" w:styleId="1003">
    <w:name w:val="index 1"/>
    <w:basedOn w:val="954"/>
    <w:next w:val="954"/>
    <w:uiPriority w:val="0"/>
    <w:semiHidden/>
    <w:qFormat/>
    <w:rPr>
      <w:rFonts w:ascii="宋体" w:hAnsi="宋体"/>
      <w:sz w:val="10"/>
      <w:szCs w:val="24"/>
    </w:rPr>
  </w:style>
  <w:style w:type="paragraph" w:styleId="1004">
    <w:name w:val="Subtitle"/>
    <w:basedOn w:val="954"/>
    <w:link w:val="1624"/>
    <w:uiPriority w:val="11"/>
    <w:qFormat/>
    <w:pPr>
      <w:jc w:val="center"/>
      <w:spacing w:before="240" w:after="60" w:line="312" w:lineRule="auto"/>
      <w:outlineLvl w:val="1"/>
    </w:pPr>
    <w:rPr>
      <w:rFonts w:ascii="Arial" w:hAnsi="Arial" w:cs="Arial"/>
      <w:b/>
      <w:bCs/>
      <w:sz w:val="32"/>
      <w:szCs w:val="32"/>
    </w:rPr>
  </w:style>
  <w:style w:type="paragraph" w:styleId="1005">
    <w:name w:val="List"/>
    <w:basedOn w:val="954"/>
    <w:uiPriority w:val="0"/>
    <w:qFormat/>
    <w:pPr>
      <w:ind w:left="200" w:hanging="200"/>
      <w:jc w:val="left"/>
      <w:widowControl/>
    </w:pPr>
    <w:rPr>
      <w:sz w:val="20"/>
    </w:rPr>
  </w:style>
  <w:style w:type="paragraph" w:styleId="1006">
    <w:name w:val="toc 6"/>
    <w:basedOn w:val="954"/>
    <w:next w:val="954"/>
    <w:uiPriority w:val="0"/>
    <w:qFormat/>
    <w:pPr>
      <w:ind w:left="1200" w:firstLine="420"/>
      <w:jc w:val="left"/>
      <w:spacing w:line="360" w:lineRule="auto"/>
    </w:pPr>
    <w:rPr>
      <w:color w:val="000000"/>
      <w:sz w:val="18"/>
      <w:szCs w:val="18"/>
    </w:rPr>
  </w:style>
  <w:style w:type="paragraph" w:styleId="1007">
    <w:name w:val="List 5"/>
    <w:basedOn w:val="954"/>
    <w:uiPriority w:val="0"/>
    <w:qFormat/>
    <w:pPr>
      <w:ind w:left="100" w:hanging="200"/>
      <w:spacing w:line="420" w:lineRule="exact"/>
    </w:pPr>
    <w:rPr>
      <w:szCs w:val="24"/>
    </w:rPr>
  </w:style>
  <w:style w:type="paragraph" w:styleId="1008">
    <w:name w:val="Body Text Indent 3"/>
    <w:basedOn w:val="954"/>
    <w:link w:val="1594"/>
    <w:uiPriority w:val="0"/>
    <w:qFormat/>
    <w:pPr>
      <w:ind w:left="420"/>
      <w:spacing w:after="120"/>
    </w:pPr>
    <w:rPr>
      <w:sz w:val="16"/>
      <w:szCs w:val="16"/>
    </w:rPr>
  </w:style>
  <w:style w:type="paragraph" w:styleId="1009">
    <w:name w:val="index 7"/>
    <w:basedOn w:val="954"/>
    <w:next w:val="954"/>
    <w:uiPriority w:val="0"/>
    <w:semiHidden/>
    <w:qFormat/>
    <w:pPr>
      <w:ind w:left="1200"/>
    </w:pPr>
    <w:rPr>
      <w:sz w:val="21"/>
      <w:szCs w:val="24"/>
    </w:rPr>
  </w:style>
  <w:style w:type="paragraph" w:styleId="1010">
    <w:name w:val="index 9"/>
    <w:basedOn w:val="954"/>
    <w:next w:val="954"/>
    <w:uiPriority w:val="0"/>
    <w:semiHidden/>
    <w:qFormat/>
    <w:pPr>
      <w:ind w:left="1600"/>
    </w:pPr>
    <w:rPr>
      <w:sz w:val="21"/>
      <w:szCs w:val="24"/>
    </w:rPr>
  </w:style>
  <w:style w:type="paragraph" w:styleId="1011">
    <w:name w:val="toc 2"/>
    <w:basedOn w:val="954"/>
    <w:next w:val="954"/>
    <w:uiPriority w:val="0"/>
    <w:unhideWhenUsed/>
    <w:qFormat/>
    <w:pPr>
      <w:ind w:left="420"/>
    </w:pPr>
  </w:style>
  <w:style w:type="paragraph" w:styleId="1012">
    <w:name w:val="toc 9"/>
    <w:basedOn w:val="954"/>
    <w:next w:val="954"/>
    <w:uiPriority w:val="0"/>
    <w:qFormat/>
    <w:pPr>
      <w:ind w:left="3360"/>
    </w:pPr>
  </w:style>
  <w:style w:type="paragraph" w:styleId="1013">
    <w:name w:val="Body Text 2"/>
    <w:basedOn w:val="954"/>
    <w:link w:val="1637"/>
    <w:uiPriority w:val="0"/>
    <w:qFormat/>
    <w:pPr>
      <w:spacing w:line="360" w:lineRule="auto"/>
    </w:pPr>
    <w:rPr>
      <w:color w:val="ff0000"/>
      <w:sz w:val="21"/>
    </w:rPr>
  </w:style>
  <w:style w:type="paragraph" w:styleId="1014">
    <w:name w:val="List 4"/>
    <w:basedOn w:val="954"/>
    <w:uiPriority w:val="0"/>
    <w:semiHidden/>
    <w:qFormat/>
    <w:pPr>
      <w:ind w:left="100" w:hanging="200"/>
      <w:spacing w:line="420" w:lineRule="exact"/>
    </w:pPr>
    <w:rPr>
      <w:szCs w:val="24"/>
    </w:rPr>
  </w:style>
  <w:style w:type="paragraph" w:styleId="1015">
    <w:name w:val="List Continue 2"/>
    <w:basedOn w:val="954"/>
    <w:uiPriority w:val="0"/>
    <w:qFormat/>
    <w:pPr>
      <w:ind w:left="840" w:firstLine="471"/>
      <w:spacing w:after="120" w:line="420" w:lineRule="exact"/>
    </w:pPr>
    <w:rPr>
      <w:szCs w:val="24"/>
    </w:rPr>
  </w:style>
  <w:style w:type="paragraph" w:styleId="1016">
    <w:name w:val="HTML Preformatted"/>
    <w:basedOn w:val="954"/>
    <w:link w:val="16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17">
    <w:name w:val="Normal (Web)"/>
    <w:basedOn w:val="954"/>
    <w:uiPriority w:val="99"/>
    <w:unhideWhenUsed/>
    <w:qFormat/>
    <w:pPr>
      <w:jc w:val="left"/>
      <w:spacing w:before="100" w:beforeAutospacing="1" w:after="100" w:afterAutospacing="1"/>
      <w:widowControl/>
    </w:pPr>
    <w:rPr>
      <w:rFonts w:ascii="宋体" w:hAnsi="宋体" w:cs="宋体"/>
    </w:rPr>
  </w:style>
  <w:style w:type="paragraph" w:styleId="1018">
    <w:name w:val="List Continue 3"/>
    <w:basedOn w:val="954"/>
    <w:uiPriority w:val="0"/>
    <w:qFormat/>
    <w:pPr>
      <w:ind w:left="1260" w:firstLine="471"/>
      <w:spacing w:after="120" w:line="420" w:lineRule="exact"/>
    </w:pPr>
    <w:rPr>
      <w:szCs w:val="24"/>
    </w:rPr>
  </w:style>
  <w:style w:type="paragraph" w:styleId="1019">
    <w:name w:val="index 2"/>
    <w:basedOn w:val="954"/>
    <w:next w:val="954"/>
    <w:uiPriority w:val="0"/>
    <w:semiHidden/>
    <w:qFormat/>
    <w:pPr>
      <w:ind w:left="200"/>
    </w:pPr>
    <w:rPr>
      <w:sz w:val="21"/>
      <w:szCs w:val="24"/>
    </w:rPr>
  </w:style>
  <w:style w:type="paragraph" w:styleId="1020">
    <w:name w:val="Title"/>
    <w:basedOn w:val="954"/>
    <w:link w:val="1653"/>
    <w:uiPriority w:val="0"/>
    <w:qFormat/>
    <w:pPr>
      <w:ind w:firstLine="628"/>
      <w:jc w:val="center"/>
      <w:spacing w:line="420" w:lineRule="exact"/>
    </w:pPr>
    <w:rPr>
      <w:sz w:val="32"/>
      <w:szCs w:val="32"/>
    </w:rPr>
  </w:style>
  <w:style w:type="paragraph" w:styleId="1021">
    <w:name w:val="annotation subject"/>
    <w:basedOn w:val="978"/>
    <w:next w:val="978"/>
    <w:link w:val="1650"/>
    <w:uiPriority w:val="0"/>
    <w:qFormat/>
    <w:rPr>
      <w:b/>
      <w:bCs/>
    </w:rPr>
  </w:style>
  <w:style w:type="paragraph" w:styleId="1022">
    <w:name w:val="Body Text First Indent"/>
    <w:basedOn w:val="983"/>
    <w:uiPriority w:val="0"/>
    <w:qFormat/>
    <w:pPr>
      <w:ind w:firstLine="420"/>
      <w:spacing w:after="120" w:line="420" w:lineRule="exact"/>
    </w:pPr>
    <w:rPr>
      <w:rFonts w:ascii="Times New Roman" w:eastAsia="宋体"/>
      <w:b w:val="0"/>
      <w:bCs w:val="0"/>
      <w:sz w:val="24"/>
      <w:szCs w:val="24"/>
    </w:rPr>
  </w:style>
  <w:style w:type="paragraph" w:styleId="1023">
    <w:name w:val="Body Text First Indent 2"/>
    <w:basedOn w:val="966"/>
    <w:uiPriority w:val="0"/>
    <w:qFormat/>
    <w:pPr>
      <w:ind w:left="420" w:firstLine="420"/>
      <w:spacing w:after="120"/>
    </w:pPr>
    <w:rPr>
      <w:rFonts w:ascii="Times New Roman"/>
      <w:sz w:val="21"/>
      <w:szCs w:val="24"/>
    </w:rPr>
  </w:style>
  <w:style w:type="table" w:styleId="1024">
    <w:name w:val="Table Grid"/>
    <w:basedOn w:val="965"/>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Strong"/>
    <w:uiPriority w:val="0"/>
    <w:qFormat/>
    <w:rPr>
      <w:b/>
      <w:bCs/>
      <w:lang w:eastAsia="zh-CN"/>
    </w:rPr>
  </w:style>
  <w:style w:type="character" w:styleId="1026">
    <w:name w:val="page number"/>
    <w:basedOn w:val="964"/>
    <w:uiPriority w:val="0"/>
    <w:unhideWhenUsed/>
    <w:qFormat/>
  </w:style>
  <w:style w:type="character" w:styleId="1027">
    <w:name w:val="FollowedHyperlink"/>
    <w:basedOn w:val="964"/>
    <w:uiPriority w:val="99"/>
    <w:qFormat/>
    <w:rPr>
      <w:color w:val="338de6"/>
      <w:u w:val="none"/>
    </w:rPr>
  </w:style>
  <w:style w:type="character" w:styleId="1028">
    <w:name w:val="Emphasis"/>
    <w:uiPriority w:val="0"/>
    <w:qFormat/>
    <w:rPr>
      <w:color w:val="cc0033"/>
    </w:rPr>
  </w:style>
  <w:style w:type="character" w:styleId="1029">
    <w:name w:val="HTML Definition"/>
    <w:basedOn w:val="964"/>
    <w:uiPriority w:val="0"/>
    <w:qFormat/>
  </w:style>
  <w:style w:type="character" w:styleId="1030">
    <w:name w:val="HTML Typewriter"/>
    <w:uiPriority w:val="0"/>
    <w:qFormat/>
    <w:rPr>
      <w:rFonts w:ascii="黑体" w:hAnsi="Courier New" w:eastAsia="黑体" w:cs="Courier New"/>
      <w:sz w:val="14"/>
      <w:szCs w:val="14"/>
    </w:rPr>
  </w:style>
  <w:style w:type="character" w:styleId="1031">
    <w:name w:val="HTML Variable"/>
    <w:basedOn w:val="964"/>
    <w:uiPriority w:val="0"/>
    <w:qFormat/>
    <w:rPr>
      <w:u w:val="single"/>
    </w:rPr>
  </w:style>
  <w:style w:type="character" w:styleId="1032">
    <w:name w:val="Hyperlink"/>
    <w:basedOn w:val="964"/>
    <w:uiPriority w:val="99"/>
    <w:unhideWhenUsed/>
    <w:qFormat/>
    <w:rPr>
      <w:color w:val="338de6"/>
      <w:u w:val="none"/>
    </w:rPr>
  </w:style>
  <w:style w:type="character" w:styleId="1033">
    <w:name w:val="HTML Code"/>
    <w:basedOn w:val="964"/>
    <w:uiPriority w:val="0"/>
    <w:qFormat/>
    <w:rPr>
      <w:rFonts w:ascii="monospace" w:hAnsi="monospace" w:eastAsia="monospace" w:cs="monospace"/>
      <w:sz w:val="21"/>
      <w:szCs w:val="21"/>
    </w:rPr>
  </w:style>
  <w:style w:type="character" w:styleId="1034">
    <w:name w:val="annotation reference"/>
    <w:basedOn w:val="964"/>
    <w:uiPriority w:val="0"/>
    <w:qFormat/>
    <w:rPr>
      <w:sz w:val="21"/>
      <w:szCs w:val="21"/>
    </w:rPr>
  </w:style>
  <w:style w:type="character" w:styleId="1035">
    <w:name w:val="HTML Cite"/>
    <w:basedOn w:val="964"/>
    <w:uiPriority w:val="0"/>
    <w:qFormat/>
  </w:style>
  <w:style w:type="character" w:styleId="1036">
    <w:name w:val="HTML Keyboard"/>
    <w:basedOn w:val="964"/>
    <w:uiPriority w:val="0"/>
    <w:qFormat/>
    <w:rPr>
      <w:rFonts w:hint="default" w:ascii="monospace" w:hAnsi="monospace" w:eastAsia="monospace" w:cs="monospace"/>
      <w:sz w:val="21"/>
      <w:szCs w:val="21"/>
    </w:rPr>
  </w:style>
  <w:style w:type="character" w:styleId="1037">
    <w:name w:val="HTML Sample"/>
    <w:basedOn w:val="964"/>
    <w:uiPriority w:val="0"/>
    <w:qFormat/>
    <w:rPr>
      <w:rFonts w:hint="default" w:ascii="monospace" w:hAnsi="monospace" w:eastAsia="monospace" w:cs="monospace"/>
      <w:sz w:val="21"/>
      <w:szCs w:val="21"/>
    </w:rPr>
  </w:style>
  <w:style w:type="paragraph" w:styleId="1038" w:customStyle="1">
    <w:name w:val="段"/>
    <w:next w:val="954"/>
    <w:uiPriority w:val="99"/>
    <w:qFormat/>
    <w:pPr>
      <w:ind w:firstLine="200"/>
      <w:jc w:val="both"/>
    </w:pPr>
    <w:rPr>
      <w:rFonts w:ascii="宋体" w:hAnsi="Times New Roman" w:eastAsia="宋体" w:cs="Times New Roman"/>
      <w:sz w:val="21"/>
      <w:lang w:val="en-US" w:eastAsia="zh-CN" w:bidi="ar-SA"/>
    </w:rPr>
  </w:style>
  <w:style w:type="paragraph" w:styleId="1039" w:customStyle="1">
    <w:name w:val="一级条标题"/>
    <w:basedOn w:val="1040"/>
    <w:next w:val="1038"/>
    <w:uiPriority w:val="0"/>
    <w:unhideWhenUsed/>
    <w:qFormat/>
    <w:pPr>
      <w:ind w:left="420"/>
      <w:spacing w:line="240" w:lineRule="auto"/>
      <w:outlineLvl w:val="2"/>
    </w:pPr>
  </w:style>
  <w:style w:type="paragraph" w:styleId="1040" w:customStyle="1">
    <w:name w:val="章标题"/>
    <w:next w:val="954"/>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1041" w:customStyle="1">
    <w:name w:val="首行缩进"/>
    <w:basedOn w:val="954"/>
    <w:uiPriority w:val="0"/>
    <w:qFormat/>
    <w:pPr>
      <w:ind w:firstLine="480"/>
    </w:pPr>
    <w:rPr>
      <w:sz w:val="21"/>
      <w:lang w:val="zh-CN"/>
    </w:rPr>
  </w:style>
  <w:style w:type="paragraph" w:styleId="104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3" w:customStyle="1">
    <w:name w:val="目录 51"/>
    <w:next w:val="954"/>
    <w:uiPriority w:val="0"/>
    <w:qFormat/>
    <w:pPr>
      <w:ind w:left="1275"/>
      <w:jc w:val="both"/>
    </w:pPr>
    <w:rPr>
      <w:rFonts w:ascii="Calibri" w:hAnsi="Calibri" w:eastAsia="宋体" w:cs="Times New Roman"/>
      <w:sz w:val="21"/>
      <w:lang w:val="en-US" w:eastAsia="zh-CN" w:bidi="ar-SA"/>
    </w:rPr>
  </w:style>
  <w:style w:type="paragraph" w:styleId="1044" w:customStyle="1">
    <w:name w:val="Char Char Char"/>
    <w:basedOn w:val="954"/>
    <w:uiPriority w:val="0"/>
    <w:qFormat/>
    <w:pPr>
      <w:ind w:left="570" w:hanging="360"/>
      <w:tabs>
        <w:tab w:val="left" w:pos="570" w:leader="none"/>
        <w:tab w:val="left" w:pos="1545" w:leader="none"/>
      </w:tabs>
    </w:pPr>
    <w:rPr>
      <w:sz w:val="21"/>
    </w:rPr>
  </w:style>
  <w:style w:type="paragraph" w:styleId="1045" w:customStyle="1">
    <w:name w:val="p16"/>
    <w:basedOn w:val="954"/>
    <w:uiPriority w:val="0"/>
    <w:qFormat/>
    <w:pPr>
      <w:ind w:firstLine="420"/>
      <w:jc w:val="left"/>
      <w:widowControl/>
    </w:pPr>
    <w:rPr>
      <w:szCs w:val="24"/>
    </w:rPr>
  </w:style>
  <w:style w:type="paragraph" w:styleId="1046" w:customStyle="1">
    <w:name w:val="+正文 Char6"/>
    <w:basedOn w:val="954"/>
    <w:uiPriority w:val="0"/>
    <w:qFormat/>
    <w:pPr>
      <w:ind w:firstLine="200"/>
      <w:spacing w:line="360" w:lineRule="auto"/>
    </w:pPr>
    <w:rPr>
      <w:szCs w:val="24"/>
    </w:rPr>
  </w:style>
  <w:style w:type="paragraph" w:styleId="1047" w:customStyle="1">
    <w:name w:val="表格内文字 Char"/>
    <w:basedOn w:val="954"/>
    <w:uiPriority w:val="0"/>
    <w:qFormat/>
    <w:pPr>
      <w:jc w:val="center"/>
      <w:spacing w:before="40" w:after="120" w:line="320" w:lineRule="exact"/>
    </w:pPr>
    <w:rPr>
      <w:spacing w:val="6"/>
    </w:rPr>
  </w:style>
  <w:style w:type="paragraph" w:styleId="1048" w:customStyle="1">
    <w:name w:val="xl93"/>
    <w:basedOn w:val="9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049" w:customStyle="1">
    <w:name w:val="纯文本1"/>
    <w:basedOn w:val="954"/>
    <w:next w:val="954"/>
    <w:link w:val="1584"/>
    <w:uiPriority w:val="0"/>
    <w:qFormat/>
    <w:rPr>
      <w:rFonts w:ascii="宋体" w:hAnsi="Courier New" w:eastAsia="楷体_GB2312"/>
      <w:sz w:val="26"/>
    </w:rPr>
  </w:style>
  <w:style w:type="paragraph" w:styleId="1050" w:customStyle="1">
    <w:name w:val="p15"/>
    <w:basedOn w:val="954"/>
    <w:uiPriority w:val="0"/>
    <w:qFormat/>
    <w:pPr>
      <w:ind w:firstLine="420"/>
      <w:jc w:val="left"/>
      <w:widowControl/>
    </w:pPr>
    <w:rPr>
      <w:rFonts w:ascii="Calibri" w:hAnsi="Calibri" w:cs="宋体"/>
      <w:szCs w:val="21"/>
    </w:rPr>
  </w:style>
  <w:style w:type="paragraph" w:styleId="1051" w:customStyle="1">
    <w:name w:val="xl24"/>
    <w:basedOn w:val="95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52" w:customStyle="1">
    <w:name w:val="Char Char Char1 Char Char Char Char"/>
    <w:basedOn w:val="954"/>
    <w:uiPriority w:val="0"/>
    <w:qFormat/>
    <w:pPr>
      <w:jc w:val="left"/>
      <w:spacing w:after="160" w:line="240" w:lineRule="exact"/>
      <w:widowControl/>
    </w:pPr>
    <w:rPr>
      <w:rFonts w:ascii="Verdana" w:hAnsi="Verdana"/>
      <w:sz w:val="20"/>
      <w:lang w:eastAsia="en-US"/>
    </w:rPr>
  </w:style>
  <w:style w:type="paragraph" w:styleId="1053" w:customStyle="1">
    <w:name w:val="1)"/>
    <w:basedOn w:val="954"/>
    <w:uiPriority w:val="0"/>
    <w:semiHidden/>
    <w:qFormat/>
    <w:pPr>
      <w:ind w:left="1814" w:hanging="453"/>
      <w:spacing w:line="264" w:lineRule="auto"/>
      <w:tabs>
        <w:tab w:val="left" w:pos="1814" w:leader="none"/>
      </w:tabs>
    </w:pPr>
    <w:rPr>
      <w:szCs w:val="24"/>
    </w:rPr>
  </w:style>
  <w:style w:type="paragraph" w:styleId="1054" w:customStyle="1">
    <w:name w:val="样式 标题 2 + 楷体_GB2312 段前: 0 磅 段后: 0 磅 行距: 1.5 倍行距"/>
    <w:basedOn w:val="956"/>
    <w:uiPriority w:val="0"/>
    <w:qFormat/>
    <w:pPr>
      <w:ind w:left="850"/>
      <w:jc w:val="center"/>
      <w:keepLines w:val="0"/>
      <w:keepNext w:val="0"/>
      <w:spacing w:before="624" w:after="312" w:line="360" w:lineRule="auto"/>
      <w:widowControl/>
      <w:tabs>
        <w:tab w:val="left" w:pos="1276" w:leader="none"/>
      </w:tabs>
    </w:pPr>
    <w:rPr>
      <w:rFonts w:ascii="楷体_GB2312" w:hAnsi="Arial" w:eastAsia="楷体_GB2312"/>
      <w:sz w:val="28"/>
      <w:szCs w:val="20"/>
    </w:rPr>
  </w:style>
  <w:style w:type="paragraph" w:styleId="1055" w:customStyle="1">
    <w:name w:val="Char Char Char Char Char Char Char Char Char Char1 Char"/>
    <w:basedOn w:val="954"/>
    <w:uiPriority w:val="0"/>
    <w:qFormat/>
    <w:pPr>
      <w:spacing w:line="480" w:lineRule="exact"/>
    </w:pPr>
    <w:rPr>
      <w:szCs w:val="24"/>
    </w:rPr>
  </w:style>
  <w:style w:type="paragraph" w:styleId="1056" w:customStyle="1">
    <w:name w:val="xl427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7" w:customStyle="1">
    <w:name w:val="菲页(卷)"/>
    <w:basedOn w:val="955"/>
    <w:next w:val="961"/>
    <w:uiPriority w:val="0"/>
    <w:qFormat/>
    <w:pPr>
      <w:ind w:left="432" w:hanging="432"/>
      <w:jc w:val="center"/>
      <w:keepLines w:val="0"/>
      <w:spacing w:line="840" w:lineRule="exact"/>
      <w:widowControl/>
      <w:tabs>
        <w:tab w:val="left" w:pos="432" w:leader="none"/>
      </w:tabs>
      <w:outlineLvl w:val="1"/>
    </w:pPr>
    <w:rPr>
      <w:rFonts w:ascii="黑体" w:eastAsia="黑体"/>
      <w:b w:val="0"/>
      <w:sz w:val="48"/>
    </w:rPr>
  </w:style>
  <w:style w:type="paragraph" w:styleId="1058" w:customStyle="1">
    <w:name w:val="样式 标题 2"/>
    <w:basedOn w:val="956"/>
    <w:uiPriority w:val="0"/>
    <w:semiHidden/>
    <w:qFormat/>
    <w:pPr>
      <w:jc w:val="center"/>
      <w:keepLines w:val="0"/>
      <w:keepNext w:val="0"/>
      <w:spacing w:before="624" w:after="312" w:line="360" w:lineRule="auto"/>
      <w:widowControl/>
      <w:tabs>
        <w:tab w:val="left" w:pos="567" w:leader="none"/>
        <w:tab w:val="left" w:pos="795" w:leader="none"/>
      </w:tabs>
    </w:pPr>
    <w:rPr>
      <w:rFonts w:ascii="Arial" w:hAnsi="Arial" w:eastAsia="黑体" w:cs="Arial"/>
      <w:sz w:val="24"/>
      <w:szCs w:val="24"/>
    </w:rPr>
  </w:style>
  <w:style w:type="paragraph" w:styleId="1059" w:customStyle="1">
    <w:name w:val="xl52"/>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060" w:customStyle="1">
    <w:name w:val="样式 正文缩进 + 首行缩进:  2 字符 Char"/>
    <w:basedOn w:val="973"/>
    <w:uiPriority w:val="0"/>
    <w:qFormat/>
    <w:pPr>
      <w:ind w:firstLine="560"/>
      <w:jc w:val="both"/>
      <w:spacing w:line="360" w:lineRule="auto"/>
      <w:widowControl/>
    </w:pPr>
    <w:rPr>
      <w:rFonts w:cs="宋体"/>
      <w:sz w:val="28"/>
    </w:rPr>
  </w:style>
  <w:style w:type="paragraph" w:styleId="1061" w:customStyle="1">
    <w:name w:val="-正文 Char"/>
    <w:basedOn w:val="954"/>
    <w:uiPriority w:val="0"/>
    <w:qFormat/>
    <w:pPr>
      <w:ind w:firstLine="200"/>
      <w:jc w:val="left"/>
      <w:spacing w:line="360" w:lineRule="auto"/>
      <w:widowControl/>
    </w:pPr>
    <w:rPr>
      <w:rFonts w:ascii="Arial" w:hAnsi="Arial"/>
      <w:szCs w:val="24"/>
    </w:rPr>
  </w:style>
  <w:style w:type="paragraph" w:styleId="1062" w:customStyle="1">
    <w:name w:val="+1、"/>
    <w:basedOn w:val="954"/>
    <w:uiPriority w:val="0"/>
    <w:semiHidden/>
    <w:qFormat/>
    <w:pPr>
      <w:spacing w:line="360" w:lineRule="auto"/>
      <w:tabs>
        <w:tab w:val="left" w:pos="958" w:leader="none"/>
      </w:tabs>
    </w:pPr>
    <w:rPr>
      <w:szCs w:val="28"/>
    </w:rPr>
  </w:style>
  <w:style w:type="paragraph" w:styleId="1063" w:customStyle="1">
    <w:name w:val="03"/>
    <w:basedOn w:val="954"/>
    <w:uiPriority w:val="0"/>
    <w:qFormat/>
    <w:pPr>
      <w:ind w:firstLine="567"/>
      <w:spacing w:line="500" w:lineRule="exact"/>
    </w:pPr>
    <w:rPr>
      <w:spacing w:val="20"/>
      <w:sz w:val="28"/>
    </w:rPr>
  </w:style>
  <w:style w:type="paragraph" w:styleId="1064" w:customStyle="1">
    <w:name w:val="样式 首行缩进:  2 字符"/>
    <w:basedOn w:val="954"/>
    <w:uiPriority w:val="0"/>
    <w:qFormat/>
    <w:pPr>
      <w:ind w:firstLine="480"/>
      <w:spacing w:line="500" w:lineRule="exact"/>
    </w:pPr>
    <w:rPr>
      <w:rFonts w:ascii="宋体" w:hAnsi="宋体" w:cs="宋体"/>
      <w:szCs w:val="24"/>
    </w:rPr>
  </w:style>
  <w:style w:type="paragraph" w:styleId="1065" w:customStyle="1">
    <w:name w:val="xl45"/>
    <w:basedOn w:val="954"/>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066" w:customStyle="1">
    <w:name w:val="xl77"/>
    <w:basedOn w:val="954"/>
    <w:uiPriority w:val="0"/>
    <w:qFormat/>
    <w:pPr>
      <w:jc w:val="left"/>
      <w:spacing w:before="100" w:beforeAutospacing="1" w:after="100" w:afterAutospacing="1"/>
      <w:widowControl/>
    </w:pPr>
    <w:rPr>
      <w:rFonts w:ascii="楷体" w:hAnsi="楷体" w:eastAsia="楷体" w:cs="宋体"/>
      <w:color w:val="000000"/>
      <w:sz w:val="20"/>
    </w:rPr>
  </w:style>
  <w:style w:type="paragraph" w:styleId="1067" w:customStyle="1">
    <w:name w:val="font5"/>
    <w:basedOn w:val="954"/>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排列"/>
    <w:basedOn w:val="954"/>
    <w:next w:val="954"/>
    <w:uiPriority w:val="0"/>
    <w:qFormat/>
    <w:pPr>
      <w:ind w:left="1200" w:hanging="720"/>
      <w:spacing w:line="360" w:lineRule="auto"/>
    </w:pPr>
    <w:rPr>
      <w:szCs w:val="21"/>
    </w:rPr>
  </w:style>
  <w:style w:type="paragraph" w:styleId="1069" w:customStyle="1">
    <w:name w:val="正文格式"/>
    <w:basedOn w:val="954"/>
    <w:link w:val="1665"/>
    <w:uiPriority w:val="0"/>
    <w:qFormat/>
    <w:pPr>
      <w:ind w:firstLine="480"/>
      <w:jc w:val="left"/>
      <w:spacing w:before="78" w:after="124" w:line="360" w:lineRule="auto"/>
      <w:widowControl/>
    </w:pPr>
    <w:rPr>
      <w:rFonts w:ascii="宋体" w:hAnsi="宋体"/>
      <w:bCs/>
      <w:color w:val="000000"/>
      <w:szCs w:val="24"/>
    </w:rPr>
  </w:style>
  <w:style w:type="paragraph" w:styleId="1070">
    <w:name w:val="List Paragraph"/>
    <w:basedOn w:val="954"/>
    <w:link w:val="1620"/>
    <w:uiPriority w:val="0"/>
    <w:qFormat/>
    <w:pPr>
      <w:ind w:firstLine="420"/>
    </w:pPr>
    <w:rPr>
      <w:rFonts w:ascii="Calibri" w:hAnsi="Calibri"/>
      <w:sz w:val="21"/>
      <w:szCs w:val="22"/>
    </w:rPr>
  </w:style>
  <w:style w:type="paragraph" w:styleId="1071" w:customStyle="1">
    <w:name w:val="yyn1"/>
    <w:basedOn w:val="1072"/>
    <w:uiPriority w:val="0"/>
    <w:qFormat/>
    <w:pPr>
      <w:ind w:firstLine="0"/>
      <w:tabs>
        <w:tab w:val="left" w:pos="1344" w:leader="none"/>
      </w:tabs>
    </w:pPr>
  </w:style>
  <w:style w:type="paragraph" w:styleId="1072" w:customStyle="1">
    <w:name w:val="yyn"/>
    <w:basedOn w:val="954"/>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73" w:customStyle="1">
    <w:name w:val="表格题注"/>
    <w:next w:val="954"/>
    <w:uiPriority w:val="0"/>
    <w:qFormat/>
    <w:pPr>
      <w:ind w:left="3780" w:hanging="420"/>
      <w:jc w:val="center"/>
      <w:keepLines/>
      <w:spacing w:before="312"/>
      <w:tabs>
        <w:tab w:val="left" w:pos="3780" w:leader="none"/>
      </w:tabs>
    </w:pPr>
    <w:rPr>
      <w:rFonts w:ascii="Arial" w:hAnsi="Arial" w:eastAsia="宋体" w:cs="Times New Roman"/>
      <w:sz w:val="18"/>
      <w:szCs w:val="18"/>
      <w:lang w:val="en-US" w:eastAsia="zh-CN" w:bidi="ar-SA"/>
    </w:rPr>
  </w:style>
  <w:style w:type="paragraph" w:styleId="1074" w:customStyle="1">
    <w:name w:val="font0"/>
    <w:basedOn w:val="954"/>
    <w:uiPriority w:val="0"/>
    <w:qFormat/>
    <w:pPr>
      <w:jc w:val="left"/>
      <w:spacing w:before="100" w:beforeAutospacing="1" w:after="100" w:afterAutospacing="1"/>
      <w:widowControl/>
    </w:pPr>
    <w:rPr>
      <w:szCs w:val="24"/>
    </w:rPr>
  </w:style>
  <w:style w:type="paragraph" w:styleId="1075" w:customStyle="1">
    <w:name w:val="_Style 244"/>
    <w:next w:val="954"/>
    <w:uiPriority w:val="99"/>
    <w:unhideWhenUsed/>
    <w:qFormat/>
    <w:rPr>
      <w:rFonts w:ascii="Times New Roman" w:hAnsi="Times New Roman" w:eastAsia="宋体" w:cs="Times New Roman"/>
      <w:sz w:val="24"/>
      <w:szCs w:val="24"/>
      <w:lang w:val="en-US" w:eastAsia="zh-CN" w:bidi="ar-SA"/>
    </w:rPr>
  </w:style>
  <w:style w:type="paragraph" w:styleId="1076" w:customStyle="1">
    <w:name w:val="样式 标题2 zzj"/>
    <w:basedOn w:val="956"/>
    <w:uiPriority w:val="0"/>
    <w:qFormat/>
    <w:pPr>
      <w:spacing w:before="120" w:after="120" w:line="520" w:lineRule="atLeast"/>
    </w:pPr>
    <w:rPr>
      <w:rFonts w:ascii="Times New Roman" w:hAnsi="Times New Roman"/>
      <w:bCs w:val="0"/>
      <w:sz w:val="28"/>
      <w:szCs w:val="24"/>
    </w:rPr>
  </w:style>
  <w:style w:type="paragraph" w:styleId="1077" w:customStyle="1">
    <w:name w:val="xl4266"/>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8" w:customStyle="1">
    <w:name w:val="I.1"/>
    <w:basedOn w:val="954"/>
    <w:uiPriority w:val="0"/>
    <w:qFormat/>
    <w:pPr>
      <w:spacing w:line="280" w:lineRule="atLeast"/>
      <w:widowControl/>
      <w:tabs>
        <w:tab w:val="left" w:pos="-1440"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pPr>
    <w:rPr>
      <w:rFonts w:ascii="仿宋体" w:hAnsi="Tahoma" w:eastAsia="仿宋体"/>
      <w:b/>
      <w:bCs/>
      <w:color w:val="0000ff"/>
      <w:spacing w:val="26"/>
      <w:sz w:val="20"/>
      <w:lang w:val="en-GB"/>
    </w:rPr>
  </w:style>
  <w:style w:type="paragraph" w:styleId="1079" w:customStyle="1">
    <w:name w:val="+正文 Char Char Char5"/>
    <w:basedOn w:val="954"/>
    <w:uiPriority w:val="0"/>
    <w:qFormat/>
    <w:pPr>
      <w:ind w:firstLine="200"/>
      <w:spacing w:line="360" w:lineRule="auto"/>
    </w:pPr>
    <w:rPr>
      <w:szCs w:val="24"/>
    </w:rPr>
  </w:style>
  <w:style w:type="paragraph" w:styleId="1080" w:customStyle="1">
    <w:name w:val="++标题4"/>
    <w:basedOn w:val="958"/>
    <w:uiPriority w:val="0"/>
    <w:semiHidden/>
    <w:qFormat/>
    <w:pPr>
      <w:spacing w:before="0" w:after="0" w:line="360" w:lineRule="auto"/>
      <w:outlineLvl w:val="4"/>
    </w:pPr>
    <w:rPr>
      <w:rFonts w:ascii="Times New Roman" w:hAnsi="Times New Roman" w:eastAsia="宋体"/>
      <w:sz w:val="21"/>
    </w:rPr>
  </w:style>
  <w:style w:type="paragraph" w:styleId="1081" w:customStyle="1">
    <w:name w:val="样式 标题 2节 + Times New Roman 四号 行距: 1.5 倍行距"/>
    <w:basedOn w:val="956"/>
    <w:uiPriority w:val="0"/>
    <w:semiHidden/>
    <w:qFormat/>
    <w:pPr>
      <w:ind w:left="576"/>
      <w:jc w:val="center"/>
      <w:spacing w:line="360" w:lineRule="auto"/>
      <w:widowControl/>
      <w:tabs>
        <w:tab w:val="left" w:pos="360" w:leader="none"/>
      </w:tabs>
    </w:pPr>
    <w:rPr>
      <w:rFonts w:ascii="Times New Roman" w:hAnsi="Times New Roman" w:eastAsia="黑体"/>
      <w:sz w:val="28"/>
      <w:szCs w:val="20"/>
    </w:rPr>
  </w:style>
  <w:style w:type="paragraph" w:styleId="1082" w:customStyle="1">
    <w:name w:val="+●"/>
    <w:basedOn w:val="954"/>
    <w:uiPriority w:val="0"/>
    <w:qFormat/>
    <w:pPr>
      <w:ind w:firstLine="480"/>
      <w:spacing w:line="360" w:lineRule="auto"/>
      <w:tabs>
        <w:tab w:val="left" w:pos="958" w:leader="none"/>
        <w:tab w:val="left" w:pos="1260" w:leader="none"/>
      </w:tabs>
    </w:pPr>
    <w:rPr>
      <w:szCs w:val="28"/>
    </w:rPr>
  </w:style>
  <w:style w:type="paragraph" w:styleId="1083" w:customStyle="1">
    <w:name w:val="xl73"/>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4" w:customStyle="1">
    <w:name w:val="正文文本 21"/>
    <w:basedOn w:val="954"/>
    <w:uiPriority w:val="0"/>
    <w:qFormat/>
    <w:pPr>
      <w:ind w:firstLine="560"/>
      <w:spacing w:line="240" w:lineRule="atLeast"/>
    </w:pPr>
    <w:rPr>
      <w:sz w:val="28"/>
    </w:rPr>
  </w:style>
  <w:style w:type="paragraph" w:styleId="1085" w:customStyle="1">
    <w:name w:val="xl4243"/>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6" w:customStyle="1">
    <w:name w:val="哈哈表格"/>
    <w:basedOn w:val="954"/>
    <w:uiPriority w:val="0"/>
    <w:qFormat/>
    <w:pPr>
      <w:spacing w:line="360" w:lineRule="auto"/>
    </w:pPr>
    <w:rPr>
      <w:rFonts w:ascii="宋体" w:hAnsi="宋体"/>
      <w:sz w:val="32"/>
    </w:rPr>
  </w:style>
  <w:style w:type="paragraph" w:styleId="1087" w:customStyle="1">
    <w:name w:val="小标题4"/>
    <w:basedOn w:val="954"/>
    <w:next w:val="1088"/>
    <w:uiPriority w:val="0"/>
    <w:qFormat/>
    <w:pPr>
      <w:ind w:left="567"/>
      <w:spacing w:after="120" w:line="300" w:lineRule="auto"/>
      <w:tabs>
        <w:tab w:val="left" w:pos="927" w:leader="none"/>
      </w:tabs>
    </w:pPr>
    <w:rPr>
      <w:rFonts w:ascii="宋体" w:cs="Arial"/>
      <w:b/>
      <w:bCs/>
      <w:i/>
      <w:iCs/>
      <w:color w:val="000000"/>
      <w:szCs w:val="21"/>
    </w:rPr>
  </w:style>
  <w:style w:type="paragraph" w:styleId="1088" w:customStyle="1">
    <w:name w:val="标书正文"/>
    <w:basedOn w:val="954"/>
    <w:uiPriority w:val="0"/>
    <w:qFormat/>
    <w:pPr>
      <w:ind w:left="357" w:firstLine="560"/>
      <w:spacing w:after="60" w:line="360" w:lineRule="auto"/>
    </w:pPr>
    <w:rPr>
      <w:rFonts w:ascii="Arial" w:hAnsi="Arial" w:cs="Arial"/>
      <w:color w:val="000000"/>
      <w:sz w:val="28"/>
      <w:szCs w:val="24"/>
    </w:rPr>
  </w:style>
  <w:style w:type="paragraph" w:styleId="1089" w:customStyle="1">
    <w:name w:val="Char Char Char Char Char Char"/>
    <w:basedOn w:val="954"/>
    <w:uiPriority w:val="0"/>
    <w:qFormat/>
    <w:rPr>
      <w:rFonts w:ascii="Tahoma" w:hAnsi="Tahoma"/>
    </w:rPr>
  </w:style>
  <w:style w:type="paragraph" w:styleId="1090" w:customStyle="1">
    <w:name w:val="项目1"/>
    <w:basedOn w:val="976"/>
    <w:uiPriority w:val="0"/>
    <w:qFormat/>
    <w:pPr>
      <w:ind w:left="420" w:right="240" w:hanging="420"/>
      <w:spacing w:before="0" w:beforeAutospacing="0" w:after="0" w:afterAutospacing="0" w:line="360" w:lineRule="auto"/>
      <w:tabs>
        <w:tab w:val="clear" w:pos="360" w:leader="none"/>
        <w:tab w:val="left" w:pos="420" w:leader="none"/>
      </w:tabs>
    </w:pPr>
    <w:rPr>
      <w:rFonts w:cs="Arial"/>
      <w:b w:val="0"/>
      <w:bCs/>
      <w:color w:val="000000"/>
      <w:sz w:val="24"/>
    </w:rPr>
  </w:style>
  <w:style w:type="paragraph" w:styleId="1091" w:customStyle="1">
    <w:name w:val="xl4279"/>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2" w:customStyle="1">
    <w:name w:val="+a."/>
    <w:basedOn w:val="954"/>
    <w:uiPriority w:val="0"/>
    <w:semiHidden/>
    <w:qFormat/>
    <w:pPr>
      <w:spacing w:line="360" w:lineRule="auto"/>
      <w:tabs>
        <w:tab w:val="left" w:pos="958" w:leader="none"/>
      </w:tabs>
    </w:pPr>
    <w:rPr>
      <w:szCs w:val="28"/>
    </w:rPr>
  </w:style>
  <w:style w:type="paragraph" w:styleId="1093" w:customStyle="1">
    <w:name w:val="++标题2"/>
    <w:basedOn w:val="956"/>
    <w:uiPriority w:val="0"/>
    <w:semiHidden/>
    <w:qFormat/>
    <w:pPr>
      <w:jc w:val="center"/>
      <w:keepLines w:val="0"/>
      <w:spacing w:before="156" w:after="312" w:line="360" w:lineRule="auto"/>
      <w:widowControl/>
      <w:outlineLvl w:val="2"/>
    </w:pPr>
    <w:rPr>
      <w:rFonts w:ascii="Times New Roman" w:hAnsi="Times New Roman"/>
      <w:sz w:val="24"/>
      <w:szCs w:val="28"/>
    </w:rPr>
  </w:style>
  <w:style w:type="paragraph" w:styleId="1094" w:customStyle="1">
    <w:name w:val="a6"/>
    <w:basedOn w:val="954"/>
    <w:uiPriority w:val="0"/>
    <w:qFormat/>
    <w:pPr>
      <w:jc w:val="left"/>
      <w:spacing w:before="100" w:beforeAutospacing="1" w:after="100" w:afterAutospacing="1"/>
      <w:widowControl/>
    </w:pPr>
    <w:rPr>
      <w:rFonts w:ascii="宋体" w:hAnsi="宋体" w:cs="宋体"/>
      <w:szCs w:val="24"/>
    </w:rPr>
  </w:style>
  <w:style w:type="paragraph" w:styleId="1095" w:customStyle="1">
    <w:name w:val="样式 标题 6 + 宋体"/>
    <w:basedOn w:val="960"/>
    <w:uiPriority w:val="0"/>
    <w:qFormat/>
    <w:pPr>
      <w:keepLines w:val="0"/>
      <w:keepNext w:val="0"/>
      <w:spacing w:before="60" w:after="60" w:line="360" w:lineRule="auto"/>
    </w:pPr>
    <w:rPr>
      <w:rFonts w:ascii="宋体" w:hAnsi="宋体" w:eastAsia="宋体"/>
      <w:b w:val="0"/>
      <w:bCs w:val="0"/>
    </w:rPr>
  </w:style>
  <w:style w:type="paragraph" w:styleId="1096"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097" w:customStyle="1">
    <w:name w:val="font11"/>
    <w:basedOn w:val="954"/>
    <w:uiPriority w:val="0"/>
    <w:qFormat/>
    <w:pPr>
      <w:jc w:val="left"/>
      <w:spacing w:before="100" w:beforeAutospacing="1" w:after="100" w:afterAutospacing="1"/>
      <w:widowControl/>
    </w:pPr>
    <w:rPr>
      <w:rFonts w:ascii="仿宋" w:hAnsi="仿宋" w:eastAsia="仿宋" w:cs="宋体"/>
      <w:sz w:val="18"/>
      <w:szCs w:val="18"/>
    </w:rPr>
  </w:style>
  <w:style w:type="paragraph" w:styleId="1098" w:customStyle="1">
    <w:name w:val="仪表参数"/>
    <w:basedOn w:val="1088"/>
    <w:uiPriority w:val="0"/>
    <w:qFormat/>
    <w:pPr>
      <w:ind w:left="1094" w:right="210" w:hanging="425"/>
      <w:jc w:val="left"/>
      <w:spacing w:after="120"/>
      <w:tabs>
        <w:tab w:val="left" w:pos="1080" w:leader="none"/>
        <w:tab w:val="left" w:pos="3960" w:leader="none"/>
        <w:tab w:val="left" w:pos="4860" w:leader="none"/>
      </w:tabs>
    </w:pPr>
    <w:rPr>
      <w:szCs w:val="21"/>
    </w:rPr>
  </w:style>
  <w:style w:type="paragraph" w:styleId="1099" w:customStyle="1">
    <w:name w:val="样式 Arial 小四 首行缩进:  0.85 厘米 行距: 1.5 倍行距"/>
    <w:basedOn w:val="954"/>
    <w:uiPriority w:val="0"/>
    <w:qFormat/>
    <w:pPr>
      <w:ind w:firstLine="480"/>
      <w:spacing w:line="360" w:lineRule="auto"/>
    </w:pPr>
    <w:rPr>
      <w:rFonts w:ascii="楷体_GB2312" w:hAnsi="Arial"/>
    </w:rPr>
  </w:style>
  <w:style w:type="paragraph" w:styleId="1100" w:customStyle="1">
    <w:name w:val="正文一"/>
    <w:basedOn w:val="954"/>
    <w:link w:val="1652"/>
    <w:uiPriority w:val="0"/>
    <w:qFormat/>
    <w:pPr>
      <w:ind w:firstLine="561"/>
      <w:jc w:val="left"/>
      <w:spacing w:line="360" w:lineRule="auto"/>
    </w:pPr>
    <w:rPr>
      <w:rFonts w:ascii="仿宋_GB2312" w:eastAsia="仿宋_GB2312"/>
      <w:sz w:val="30"/>
      <w:szCs w:val="30"/>
    </w:rPr>
  </w:style>
  <w:style w:type="paragraph" w:styleId="1101" w:customStyle="1">
    <w:name w:val="xl48"/>
    <w:basedOn w:val="954"/>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02" w:customStyle="1">
    <w:name w:val="xl34"/>
    <w:basedOn w:val="954"/>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03" w:customStyle="1">
    <w:name w:val="样式 仿宋_GB2312 小三 行距: 固定值 25 磅"/>
    <w:basedOn w:val="954"/>
    <w:uiPriority w:val="0"/>
    <w:qFormat/>
    <w:pPr>
      <w:spacing w:line="500" w:lineRule="exact"/>
    </w:pPr>
    <w:rPr>
      <w:rFonts w:ascii="仿宋_GB2312" w:eastAsia="仿宋_GB2312" w:cs="宋体"/>
      <w:sz w:val="28"/>
    </w:rPr>
  </w:style>
  <w:style w:type="paragraph" w:styleId="1104" w:customStyle="1">
    <w:name w:val="正文文字3"/>
    <w:basedOn w:val="983"/>
    <w:uiPriority w:val="0"/>
    <w:qFormat/>
    <w:pPr>
      <w:ind w:left="72" w:right="72"/>
      <w:spacing w:line="360" w:lineRule="atLeast"/>
    </w:pPr>
    <w:rPr>
      <w:rFonts w:ascii="Times New Roman" w:eastAsia="宋体"/>
      <w:b w:val="0"/>
      <w:bCs w:val="0"/>
      <w:sz w:val="21"/>
    </w:rPr>
  </w:style>
  <w:style w:type="paragraph" w:styleId="1105" w:customStyle="1">
    <w:name w:val="xl128"/>
    <w:basedOn w:val="95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仿宋" w:hAnsi="仿宋" w:eastAsia="仿宋" w:cs="宋体"/>
      <w:b/>
      <w:bCs/>
      <w:color w:val="000000"/>
      <w:sz w:val="18"/>
      <w:szCs w:val="18"/>
    </w:rPr>
  </w:style>
  <w:style w:type="paragraph" w:styleId="1106" w:customStyle="1">
    <w:name w:val="Char Char Char Char Char Char1 Char Char Char Char Char Char Char"/>
    <w:basedOn w:val="954"/>
    <w:uiPriority w:val="0"/>
    <w:qFormat/>
    <w:pPr>
      <w:jc w:val="left"/>
      <w:spacing w:after="160" w:line="240" w:lineRule="exact"/>
      <w:widowControl/>
    </w:pPr>
    <w:rPr>
      <w:rFonts w:ascii="Verdana" w:hAnsi="Verdana"/>
      <w:sz w:val="20"/>
      <w:lang w:eastAsia="en-US"/>
    </w:rPr>
  </w:style>
  <w:style w:type="paragraph" w:styleId="1107" w:customStyle="1">
    <w:name w:val="样式7"/>
    <w:basedOn w:val="1108"/>
    <w:uiPriority w:val="0"/>
    <w:qFormat/>
  </w:style>
  <w:style w:type="paragraph" w:styleId="1108" w:customStyle="1">
    <w:name w:val="样式 标题 3"/>
    <w:basedOn w:val="957"/>
    <w:uiPriority w:val="0"/>
    <w:semiHidden/>
    <w:qFormat/>
    <w:pPr>
      <w:keepLines w:val="0"/>
      <w:keepNext w:val="0"/>
      <w:spacing w:before="0" w:after="0" w:line="360" w:lineRule="auto"/>
      <w:outlineLvl w:val="9"/>
    </w:pPr>
    <w:rPr>
      <w:rFonts w:ascii="Arial" w:hAnsi="Arial" w:eastAsia="黑体" w:cs="Arial"/>
      <w:sz w:val="21"/>
      <w:szCs w:val="21"/>
    </w:rPr>
  </w:style>
  <w:style w:type="paragraph" w:styleId="1109" w:customStyle="1">
    <w:name w:val="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110" w:customStyle="1">
    <w:name w:val="正文2"/>
    <w:basedOn w:val="954"/>
    <w:uiPriority w:val="0"/>
    <w:qFormat/>
    <w:pPr>
      <w:ind w:firstLine="200"/>
      <w:jc w:val="left"/>
      <w:spacing w:after="160" w:line="360" w:lineRule="auto"/>
      <w:widowControl/>
    </w:pPr>
    <w:rPr>
      <w:rFonts w:ascii="Verdana" w:hAnsi="Verdana" w:eastAsia="黑体"/>
      <w:sz w:val="21"/>
      <w:lang w:eastAsia="en-US"/>
    </w:rPr>
  </w:style>
  <w:style w:type="paragraph" w:styleId="1111" w:customStyle="1">
    <w:name w:val="c"/>
    <w:basedOn w:val="954"/>
    <w:uiPriority w:val="0"/>
    <w:qFormat/>
    <w:pPr>
      <w:jc w:val="left"/>
      <w:spacing w:before="100" w:beforeAutospacing="1" w:after="100" w:afterAutospacing="1" w:line="345" w:lineRule="atLeast"/>
      <w:widowControl/>
    </w:pPr>
    <w:rPr>
      <w:rFonts w:ascii="ˎ̥" w:hAnsi="ˎ̥"/>
      <w:color w:val="5a5a5a"/>
      <w:sz w:val="18"/>
      <w:szCs w:val="18"/>
    </w:rPr>
  </w:style>
  <w:style w:type="paragraph" w:styleId="1112" w:customStyle="1">
    <w:name w:val="样式SZA"/>
    <w:basedOn w:val="983"/>
    <w:uiPriority w:val="0"/>
    <w:qFormat/>
    <w:pPr>
      <w:ind w:left="660" w:hanging="660"/>
      <w:jc w:val="left"/>
      <w:spacing w:after="220" w:line="220" w:lineRule="atLeast"/>
      <w:widowControl/>
      <w:tabs>
        <w:tab w:val="left" w:pos="660" w:leader="none"/>
      </w:tabs>
    </w:pPr>
    <w:rPr>
      <w:rFonts w:ascii="Times New Roman" w:eastAsia="宋体"/>
      <w:b w:val="0"/>
      <w:bCs w:val="0"/>
      <w:sz w:val="21"/>
    </w:rPr>
  </w:style>
  <w:style w:type="paragraph" w:styleId="1113" w:customStyle="1">
    <w:name w:val="b-b2"/>
    <w:basedOn w:val="956"/>
    <w:next w:val="954"/>
    <w:uiPriority w:val="0"/>
    <w:qFormat/>
    <w:pPr>
      <w:jc w:val="left"/>
      <w:keepLines w:val="0"/>
      <w:keepNext w:val="0"/>
      <w:spacing w:before="120" w:after="120" w:line="400" w:lineRule="exact"/>
    </w:pPr>
    <w:rPr>
      <w:rFonts w:ascii="黑体" w:hAnsi="Arial" w:eastAsia="黑体"/>
      <w:b w:val="0"/>
      <w:sz w:val="24"/>
      <w:szCs w:val="20"/>
    </w:rPr>
  </w:style>
  <w:style w:type="paragraph" w:styleId="1114" w:customStyle="1">
    <w:name w:val="纯文本2"/>
    <w:basedOn w:val="954"/>
    <w:uiPriority w:val="0"/>
    <w:qFormat/>
    <w:rPr>
      <w:rFonts w:ascii="宋体" w:hAnsi="Courier New"/>
    </w:rPr>
  </w:style>
  <w:style w:type="paragraph" w:styleId="1115" w:customStyle="1">
    <w:name w:val="样式 标题 3二级编号头小节标题h3Heading 3 - oldH3l3CTTitle3MapH313..."/>
    <w:basedOn w:val="957"/>
    <w:uiPriority w:val="0"/>
    <w:qFormat/>
    <w:pPr>
      <w:jc w:val="left"/>
      <w:spacing w:before="156" w:after="160" w:line="415" w:lineRule="auto"/>
    </w:pPr>
    <w:rPr>
      <w:rFonts w:ascii="黑体" w:hAnsi="Arial" w:eastAsia="黑体" w:cs="Arial"/>
      <w:bCs w:val="0"/>
      <w:sz w:val="28"/>
      <w:szCs w:val="24"/>
    </w:rPr>
  </w:style>
  <w:style w:type="paragraph" w:styleId="1116" w:customStyle="1">
    <w:name w:val="xl4238"/>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Tabelle Standard"/>
    <w:uiPriority w:val="0"/>
    <w:semiHidden/>
    <w:qFormat/>
    <w:pPr>
      <w:ind w:left="567"/>
      <w:spacing w:before="120"/>
      <w:tabs>
        <w:tab w:val="left" w:pos="4536" w:leader="none"/>
      </w:tabs>
    </w:pPr>
    <w:rPr>
      <w:rFonts w:ascii="Arial" w:hAnsi="Arial" w:eastAsia="宋体" w:cs="Times New Roman"/>
      <w:sz w:val="22"/>
      <w:lang w:val="de-DE" w:eastAsia="zh-CN" w:bidi="ar-SA"/>
    </w:rPr>
  </w:style>
  <w:style w:type="paragraph" w:styleId="1118" w:customStyle="1">
    <w:name w:val="无缩进正文"/>
    <w:basedOn w:val="954"/>
    <w:uiPriority w:val="0"/>
    <w:qFormat/>
    <w:rPr>
      <w:sz w:val="21"/>
    </w:rPr>
  </w:style>
  <w:style w:type="paragraph" w:styleId="1119" w:customStyle="1">
    <w:name w:val="xl4271"/>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AAA"/>
    <w:basedOn w:val="1121"/>
    <w:uiPriority w:val="0"/>
    <w:semiHidden/>
    <w:qFormat/>
    <w:pPr>
      <w:ind w:left="840" w:hanging="420"/>
      <w:tabs>
        <w:tab w:val="left" w:pos="840" w:leader="none"/>
        <w:tab w:val="left" w:pos="964" w:leader="none"/>
      </w:tabs>
    </w:pPr>
    <w:rPr>
      <w:b/>
    </w:rPr>
  </w:style>
  <w:style w:type="paragraph" w:styleId="1121" w:customStyle="1">
    <w:name w:val="+正文 Char Char1 Char"/>
    <w:basedOn w:val="954"/>
    <w:uiPriority w:val="0"/>
    <w:semiHidden/>
    <w:qFormat/>
    <w:pPr>
      <w:ind w:firstLine="200"/>
      <w:spacing w:line="360" w:lineRule="auto"/>
    </w:pPr>
    <w:rPr>
      <w:szCs w:val="28"/>
    </w:rPr>
  </w:style>
  <w:style w:type="paragraph" w:styleId="1122" w:customStyle="1">
    <w:name w:val="菲页1"/>
    <w:basedOn w:val="956"/>
    <w:uiPriority w:val="0"/>
    <w:qFormat/>
    <w:pPr>
      <w:jc w:val="center"/>
      <w:spacing w:before="120" w:after="120" w:line="740" w:lineRule="exact"/>
      <w:widowControl/>
    </w:pPr>
    <w:rPr>
      <w:rFonts w:ascii="黑体" w:hAnsi="宋体" w:eastAsia="黑体"/>
      <w:b w:val="0"/>
      <w:bCs w:val="0"/>
      <w:sz w:val="52"/>
      <w:szCs w:val="20"/>
    </w:rPr>
  </w:style>
  <w:style w:type="paragraph" w:styleId="1123" w:customStyle="1">
    <w:name w:val="样式 标题 4四 + Times New Roman 段前: 0 磅 段后: 0 磅 行距: 1.5 倍行距1"/>
    <w:basedOn w:val="958"/>
    <w:uiPriority w:val="0"/>
    <w:semiHidden/>
    <w:qFormat/>
    <w:pPr>
      <w:keepLines w:val="0"/>
      <w:keepNext w:val="0"/>
      <w:spacing w:before="0" w:after="0" w:line="360" w:lineRule="auto"/>
      <w:tabs>
        <w:tab w:val="left" w:pos="360" w:leader="none"/>
      </w:tabs>
      <w:outlineLvl w:val="9"/>
    </w:pPr>
    <w:rPr>
      <w:rFonts w:ascii="Times New Roman" w:hAnsi="Times New Roman"/>
      <w:szCs w:val="20"/>
    </w:rPr>
  </w:style>
  <w:style w:type="paragraph" w:styleId="1124" w:customStyle="1">
    <w:name w:val="纯文本11"/>
    <w:basedOn w:val="954"/>
    <w:uiPriority w:val="0"/>
    <w:qFormat/>
    <w:rPr>
      <w:rFonts w:ascii="宋体" w:hAnsi="Courier New"/>
    </w:rPr>
  </w:style>
  <w:style w:type="paragraph" w:styleId="1125" w:customStyle="1">
    <w:name w:val="+列表1 Char Char Char"/>
    <w:basedOn w:val="954"/>
    <w:uiPriority w:val="0"/>
    <w:qFormat/>
    <w:pPr>
      <w:jc w:val="center"/>
    </w:pPr>
    <w:rPr>
      <w:sz w:val="21"/>
      <w:szCs w:val="24"/>
    </w:rPr>
  </w:style>
  <w:style w:type="paragraph" w:styleId="1126" w:customStyle="1">
    <w:name w:val="xl4254"/>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Char Char Char Char Char Char Char Char Char Char"/>
    <w:basedOn w:val="954"/>
    <w:uiPriority w:val="0"/>
    <w:qFormat/>
    <w:pPr>
      <w:ind w:left="420" w:hanging="420"/>
      <w:tabs>
        <w:tab w:val="left" w:pos="420" w:leader="none"/>
      </w:tabs>
    </w:pPr>
    <w:rPr>
      <w:szCs w:val="24"/>
    </w:rPr>
  </w:style>
  <w:style w:type="paragraph" w:styleId="1128" w:customStyle="1">
    <w:name w:val="－标题4"/>
    <w:basedOn w:val="958"/>
    <w:uiPriority w:val="0"/>
    <w:qFormat/>
    <w:pPr>
      <w:ind w:left="720"/>
      <w:jc w:val="left"/>
      <w:spacing w:before="0" w:after="0" w:line="360" w:lineRule="auto"/>
      <w:tabs>
        <w:tab w:val="left" w:pos="720" w:leader="none"/>
        <w:tab w:val="left" w:pos="864" w:leader="none"/>
      </w:tabs>
    </w:pPr>
    <w:rPr>
      <w:rFonts w:ascii="Times New Roman" w:hAnsi="Times New Roman" w:eastAsia="宋体"/>
    </w:rPr>
  </w:style>
  <w:style w:type="paragraph" w:styleId="1129" w:customStyle="1">
    <w:name w:val="标题2"/>
    <w:basedOn w:val="1004"/>
    <w:uiPriority w:val="0"/>
    <w:qFormat/>
    <w:pPr>
      <w:jc w:val="left"/>
    </w:pPr>
    <w:rPr>
      <w:rFonts w:ascii="Cambria" w:hAnsi="Cambria" w:eastAsia="黑体" w:cs="Times New Roman"/>
      <w:b w:val="0"/>
      <w:sz w:val="28"/>
    </w:rPr>
  </w:style>
  <w:style w:type="paragraph" w:styleId="1130" w:customStyle="1">
    <w:name w:val="xl28"/>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31" w:customStyle="1">
    <w:name w:val="font6"/>
    <w:basedOn w:val="954"/>
    <w:uiPriority w:val="0"/>
    <w:qFormat/>
    <w:pPr>
      <w:jc w:val="left"/>
      <w:spacing w:before="100" w:beforeAutospacing="1" w:after="100" w:afterAutospacing="1"/>
      <w:widowControl/>
    </w:pPr>
    <w:rPr>
      <w:rFonts w:hint="eastAsia" w:ascii="宋体" w:hAnsi="宋体"/>
      <w:sz w:val="20"/>
    </w:rPr>
  </w:style>
  <w:style w:type="paragraph" w:styleId="1132" w:customStyle="1">
    <w:name w:val="xl41"/>
    <w:basedOn w:val="954"/>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33" w:customStyle="1">
    <w:name w:val="xl4262"/>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4" w:customStyle="1">
    <w:name w:val="xl31"/>
    <w:basedOn w:val="9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35" w:customStyle="1">
    <w:name w:val="xl74"/>
    <w:basedOn w:val="954"/>
    <w:uiPriority w:val="0"/>
    <w:qFormat/>
    <w:pPr>
      <w:jc w:val="left"/>
      <w:spacing w:before="100" w:beforeAutospacing="1" w:after="100" w:afterAutospacing="1"/>
      <w:widowControl/>
    </w:pPr>
    <w:rPr>
      <w:rFonts w:ascii="楷体" w:hAnsi="楷体" w:eastAsia="楷体" w:cs="宋体"/>
      <w:szCs w:val="24"/>
    </w:rPr>
  </w:style>
  <w:style w:type="paragraph" w:styleId="1136" w:customStyle="1">
    <w:name w:val="xl4236"/>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样式 样式 正文文本缩进 + (中文) 宋体 小四 首行缩进:  2 字符 行距: 1.5 倍行距 + 首行缩进:  2 字符"/>
    <w:basedOn w:val="954"/>
    <w:uiPriority w:val="0"/>
    <w:qFormat/>
    <w:pPr>
      <w:ind w:firstLine="560"/>
      <w:jc w:val="left"/>
      <w:spacing w:line="360" w:lineRule="auto"/>
      <w:widowControl/>
    </w:pPr>
    <w:rPr>
      <w:rFonts w:cs="宋体"/>
      <w:lang w:eastAsia="en-US" w:bidi="en-US"/>
    </w:rPr>
  </w:style>
  <w:style w:type="paragraph" w:styleId="1138" w:customStyle="1">
    <w:name w:val="xl32"/>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39" w:customStyle="1">
    <w:name w:val="样式 标题 3 Char Char"/>
    <w:basedOn w:val="957"/>
    <w:uiPriority w:val="0"/>
    <w:semiHidden/>
    <w:qFormat/>
    <w:pPr>
      <w:ind w:firstLine="480"/>
      <w:spacing w:before="0" w:after="0" w:line="360" w:lineRule="auto"/>
      <w:tabs>
        <w:tab w:val="left" w:pos="1000" w:leader="none"/>
      </w:tabs>
    </w:pPr>
    <w:rPr>
      <w:rFonts w:eastAsia="黑体"/>
      <w:sz w:val="24"/>
      <w:szCs w:val="24"/>
    </w:rPr>
  </w:style>
  <w:style w:type="paragraph" w:styleId="1140" w:customStyle="1">
    <w:name w:val="Char Char Char Char Char Char Char Char Char Char Char Char Char 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141" w:customStyle="1">
    <w:name w:val="样式 标题 3头h33rd levelH3cbBOD 0HeadingLevel 3 Topic Heading..."/>
    <w:basedOn w:val="957"/>
    <w:uiPriority w:val="0"/>
    <w:qFormat/>
    <w:pPr>
      <w:ind w:left="1800" w:hanging="720"/>
      <w:jc w:val="left"/>
      <w:spacing w:before="160" w:after="160" w:line="320" w:lineRule="exact"/>
    </w:pPr>
    <w:rPr>
      <w:rFonts w:eastAsia="黑体" w:cs="宋体"/>
      <w:b w:val="0"/>
      <w:bCs w:val="0"/>
      <w:sz w:val="24"/>
      <w:szCs w:val="20"/>
    </w:rPr>
  </w:style>
  <w:style w:type="paragraph" w:styleId="1142" w:customStyle="1">
    <w:name w:val="仿宋正文"/>
    <w:basedOn w:val="954"/>
    <w:uiPriority w:val="0"/>
    <w:qFormat/>
    <w:pPr>
      <w:ind w:firstLine="200"/>
      <w:spacing w:line="360" w:lineRule="auto"/>
    </w:pPr>
    <w:rPr>
      <w:rFonts w:ascii="仿宋_GB2312" w:eastAsia="仿宋_GB2312"/>
    </w:rPr>
  </w:style>
  <w:style w:type="paragraph" w:styleId="1143" w:customStyle="1">
    <w:name w:val="xl91"/>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44" w:customStyle="1">
    <w:name w:val="xl47"/>
    <w:basedOn w:val="954"/>
    <w:uiPriority w:val="0"/>
    <w:qFormat/>
    <w:pPr>
      <w:jc w:val="center"/>
      <w:spacing w:before="100" w:beforeAutospacing="1" w:after="100" w:afterAutospacing="1"/>
      <w:shd w:val="clear" w:color="auto" w:fill="ffff00"/>
      <w:widowControl/>
      <w:pBdr>
        <w:top w:val="single" w:color="auto" w:sz="8" w:space="0"/>
        <w:left w:val="single" w:color="auto" w:sz="4" w:space="0"/>
        <w:bottom w:val="single" w:color="auto" w:sz="4" w:space="0"/>
        <w:right w:val="single" w:color="auto" w:sz="4" w:space="0"/>
      </w:pBdr>
    </w:pPr>
    <w:rPr>
      <w:rFonts w:ascii="宋体" w:hAnsi="宋体"/>
      <w:szCs w:val="32"/>
    </w:rPr>
  </w:style>
  <w:style w:type="paragraph" w:styleId="1145" w:customStyle="1">
    <w:name w:val="xl112"/>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99"/>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47" w:customStyle="1">
    <w:name w:val="+标题1"/>
    <w:basedOn w:val="955"/>
    <w:uiPriority w:val="0"/>
    <w:qFormat/>
    <w:pPr>
      <w:ind w:left="432" w:hanging="432"/>
      <w:jc w:val="left"/>
      <w:keepNext w:val="0"/>
      <w:pageBreakBefore/>
      <w:spacing w:before="240" w:after="240" w:line="360" w:lineRule="auto"/>
      <w:tabs>
        <w:tab w:val="left" w:pos="432" w:leader="none"/>
      </w:tabs>
    </w:pPr>
    <w:rPr>
      <w:rFonts w:eastAsia="黑体"/>
      <w:bCs/>
      <w:sz w:val="28"/>
      <w:szCs w:val="28"/>
    </w:rPr>
  </w:style>
  <w:style w:type="paragraph" w:styleId="1148" w:customStyle="1">
    <w:name w:val="+正文 Char Char3 Char"/>
    <w:basedOn w:val="954"/>
    <w:uiPriority w:val="0"/>
    <w:qFormat/>
    <w:pPr>
      <w:ind w:firstLine="200"/>
      <w:spacing w:line="360" w:lineRule="auto"/>
    </w:pPr>
    <w:rPr>
      <w:szCs w:val="24"/>
    </w:rPr>
  </w:style>
  <w:style w:type="paragraph" w:styleId="1149" w:customStyle="1">
    <w:name w:val="Preformatted"/>
    <w:basedOn w:val="95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0" w:customStyle="1">
    <w:name w:val="xl97"/>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51" w:customStyle="1">
    <w:name w:val="正文0"/>
    <w:basedOn w:val="954"/>
    <w:uiPriority w:val="0"/>
    <w:qFormat/>
    <w:pPr>
      <w:ind w:left="215" w:firstLine="431"/>
      <w:spacing w:before="120" w:line="360" w:lineRule="auto"/>
    </w:pPr>
  </w:style>
  <w:style w:type="paragraph" w:styleId="1152" w:customStyle="1">
    <w:name w:val="Char Char1"/>
    <w:basedOn w:val="954"/>
    <w:uiPriority w:val="0"/>
    <w:qFormat/>
    <w:pPr>
      <w:jc w:val="left"/>
      <w:spacing w:after="160" w:line="240" w:lineRule="exact"/>
      <w:widowControl/>
    </w:pPr>
    <w:rPr>
      <w:rFonts w:ascii="Verdana" w:hAnsi="Verdana"/>
      <w:sz w:val="20"/>
      <w:lang w:eastAsia="en-US"/>
    </w:rPr>
  </w:style>
  <w:style w:type="paragraph" w:styleId="1153" w:customStyle="1">
    <w:name w:val="xl121"/>
    <w:basedOn w:val="9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154" w:customStyle="1">
    <w:name w:val="样式 (西文) 仿宋_GB2312 (中文) 仿宋_GB2312 小四 黑色 行距: 固定值 18 磅"/>
    <w:basedOn w:val="954"/>
    <w:uiPriority w:val="0"/>
    <w:semiHidden/>
    <w:qFormat/>
    <w:pPr>
      <w:spacing w:before="30" w:line="360" w:lineRule="exact"/>
    </w:pPr>
    <w:rPr>
      <w:rFonts w:ascii="宋体" w:hAnsi="Arial"/>
      <w:color w:val="000000"/>
      <w:spacing w:val="-10"/>
    </w:rPr>
  </w:style>
  <w:style w:type="paragraph" w:styleId="1155" w:customStyle="1">
    <w:name w:val="xl9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color w:val="000000"/>
      <w:sz w:val="18"/>
      <w:szCs w:val="18"/>
    </w:rPr>
  </w:style>
  <w:style w:type="paragraph" w:styleId="1156" w:customStyle="1">
    <w:name w:val="xl425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2节"/>
    <w:basedOn w:val="956"/>
    <w:uiPriority w:val="0"/>
    <w:semiHidden/>
    <w:qFormat/>
    <w:pPr>
      <w:ind w:firstLine="482"/>
      <w:jc w:val="center"/>
      <w:keepLines w:val="0"/>
      <w:keepNext w:val="0"/>
      <w:spacing w:before="120" w:after="120" w:line="360" w:lineRule="auto"/>
      <w:widowControl/>
    </w:pPr>
    <w:rPr>
      <w:rFonts w:ascii="宋体" w:hAnsi="宋体"/>
      <w:bCs w:val="0"/>
      <w:sz w:val="48"/>
      <w:szCs w:val="24"/>
    </w:rPr>
  </w:style>
  <w:style w:type="paragraph" w:styleId="1158" w:customStyle="1">
    <w:name w:val="xl33"/>
    <w:basedOn w:val="954"/>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159" w:customStyle="1">
    <w:name w:val="+一、"/>
    <w:basedOn w:val="1160"/>
    <w:uiPriority w:val="0"/>
    <w:qFormat/>
    <w:pPr>
      <w:ind w:left="1240" w:hanging="360"/>
      <w:spacing w:before="120" w:after="120" w:line="240" w:lineRule="auto"/>
      <w:tabs>
        <w:tab w:val="left" w:pos="540" w:leader="none"/>
      </w:tabs>
      <w:outlineLvl w:val="5"/>
    </w:pPr>
    <w:rPr>
      <w:b/>
    </w:rPr>
  </w:style>
  <w:style w:type="paragraph" w:styleId="1160" w:customStyle="1">
    <w:name w:val="+正文 Char"/>
    <w:basedOn w:val="954"/>
    <w:link w:val="1645"/>
    <w:uiPriority w:val="0"/>
    <w:qFormat/>
    <w:pPr>
      <w:ind w:firstLine="200"/>
      <w:spacing w:line="360" w:lineRule="auto"/>
    </w:pPr>
    <w:rPr>
      <w:szCs w:val="28"/>
    </w:rPr>
  </w:style>
  <w:style w:type="paragraph" w:styleId="1161" w:customStyle="1">
    <w:name w:val="xl4273"/>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样式1"/>
    <w:basedOn w:val="958"/>
    <w:uiPriority w:val="0"/>
    <w:qFormat/>
    <w:pPr>
      <w:ind w:firstLine="560"/>
      <w:spacing w:before="120" w:after="0" w:line="360" w:lineRule="auto"/>
    </w:pPr>
    <w:rPr>
      <w:bCs w:val="0"/>
      <w:szCs w:val="20"/>
    </w:rPr>
  </w:style>
  <w:style w:type="paragraph" w:styleId="1163" w:customStyle="1">
    <w:name w:val="xl39"/>
    <w:basedOn w:val="954"/>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164" w:customStyle="1">
    <w:name w:val="Char Char1 Char Char Char Char Char Char Char"/>
    <w:basedOn w:val="954"/>
    <w:uiPriority w:val="0"/>
    <w:qFormat/>
    <w:rPr>
      <w:sz w:val="21"/>
      <w:szCs w:val="24"/>
    </w:rPr>
  </w:style>
  <w:style w:type="paragraph" w:styleId="1165" w:customStyle="1">
    <w:name w:val="+正文 Char Char Char3"/>
    <w:basedOn w:val="954"/>
    <w:uiPriority w:val="0"/>
    <w:qFormat/>
    <w:pPr>
      <w:ind w:firstLine="200"/>
      <w:spacing w:line="360" w:lineRule="auto"/>
    </w:pPr>
    <w:rPr>
      <w:szCs w:val="24"/>
    </w:rPr>
  </w:style>
  <w:style w:type="paragraph" w:styleId="1166" w:customStyle="1">
    <w:name w:val="正文首行缩进两字符"/>
    <w:basedOn w:val="954"/>
    <w:uiPriority w:val="0"/>
    <w:qFormat/>
    <w:pPr>
      <w:ind w:firstLine="200"/>
      <w:spacing w:line="360" w:lineRule="auto"/>
    </w:pPr>
    <w:rPr>
      <w:sz w:val="21"/>
      <w:szCs w:val="24"/>
    </w:rPr>
  </w:style>
  <w:style w:type="paragraph" w:styleId="1167" w:customStyle="1">
    <w:name w:val="功能点"/>
    <w:basedOn w:val="954"/>
    <w:uiPriority w:val="0"/>
    <w:qFormat/>
    <w:pPr>
      <w:ind w:left="840" w:hanging="420"/>
      <w:spacing w:before="100" w:beforeAutospacing="1" w:after="100" w:afterAutospacing="1" w:line="360" w:lineRule="auto"/>
      <w:tabs>
        <w:tab w:val="left" w:pos="840" w:leader="none"/>
      </w:tabs>
    </w:pPr>
    <w:rPr>
      <w:szCs w:val="24"/>
    </w:rPr>
  </w:style>
  <w:style w:type="paragraph" w:styleId="1168" w:customStyle="1">
    <w:name w:val="+正文 Char Char5"/>
    <w:basedOn w:val="954"/>
    <w:uiPriority w:val="0"/>
    <w:qFormat/>
    <w:pPr>
      <w:ind w:firstLine="200"/>
      <w:spacing w:line="360" w:lineRule="auto"/>
    </w:pPr>
  </w:style>
  <w:style w:type="paragraph" w:styleId="1169"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170" w:customStyle="1">
    <w:name w:val="+1."/>
    <w:basedOn w:val="1160"/>
    <w:link w:val="1603"/>
    <w:uiPriority w:val="0"/>
    <w:qFormat/>
    <w:pPr>
      <w:ind w:left="840" w:hanging="420"/>
      <w:tabs>
        <w:tab w:val="left" w:pos="840" w:leader="none"/>
      </w:tabs>
    </w:pPr>
    <w:rPr>
      <w:rFonts w:ascii="宋体"/>
      <w:color w:val="000000"/>
    </w:rPr>
  </w:style>
  <w:style w:type="paragraph" w:styleId="1171" w:customStyle="1">
    <w:name w:val="xl4248"/>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2" w:customStyle="1">
    <w:name w:val="xl96"/>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173" w:customStyle="1">
    <w:name w:val="7"/>
    <w:basedOn w:val="954"/>
    <w:next w:val="1008"/>
    <w:uiPriority w:val="0"/>
    <w:qFormat/>
    <w:pPr>
      <w:ind w:firstLine="560"/>
      <w:spacing w:line="440" w:lineRule="exact"/>
    </w:pPr>
    <w:rPr>
      <w:sz w:val="21"/>
      <w:szCs w:val="24"/>
    </w:rPr>
  </w:style>
  <w:style w:type="paragraph" w:styleId="1174" w:customStyle="1">
    <w:name w:val="仪表分项"/>
    <w:basedOn w:val="1088"/>
    <w:next w:val="1098"/>
    <w:uiPriority w:val="0"/>
    <w:qFormat/>
    <w:pPr>
      <w:ind w:left="425" w:right="210"/>
      <w:jc w:val="left"/>
      <w:spacing w:after="0"/>
      <w:tabs>
        <w:tab w:val="left" w:pos="425" w:leader="none"/>
        <w:tab w:val="left" w:pos="1701" w:leader="none"/>
        <w:tab w:val="left" w:pos="3960" w:leader="none"/>
        <w:tab w:val="left" w:pos="4500" w:leader="none"/>
        <w:tab w:val="left" w:pos="4860" w:leader="none"/>
      </w:tabs>
    </w:pPr>
    <w:rPr>
      <w:szCs w:val="21"/>
    </w:rPr>
  </w:style>
  <w:style w:type="paragraph" w:styleId="1175" w:customStyle="1">
    <w:name w:val="样式 标题 2 + 两端对齐"/>
    <w:basedOn w:val="954"/>
    <w:uiPriority w:val="0"/>
    <w:qFormat/>
    <w:pPr>
      <w:keepLines/>
      <w:keepNext/>
      <w:spacing w:before="260" w:after="260" w:line="416" w:lineRule="auto"/>
      <w:outlineLvl w:val="1"/>
    </w:pPr>
    <w:rPr>
      <w:rFonts w:ascii="Arial" w:hAnsi="Arial" w:cs="Arial"/>
      <w:b/>
      <w:bCs/>
      <w:color w:val="ff0000"/>
      <w:sz w:val="32"/>
      <w:szCs w:val="32"/>
    </w:rPr>
  </w:style>
  <w:style w:type="paragraph" w:styleId="1176" w:customStyle="1">
    <w:name w:val="说明标题3"/>
    <w:basedOn w:val="954"/>
    <w:uiPriority w:val="0"/>
    <w:qFormat/>
    <w:pPr>
      <w:ind w:left="709" w:hanging="709"/>
      <w:tabs>
        <w:tab w:val="left" w:pos="720" w:leader="none"/>
        <w:tab w:val="left" w:pos="1113" w:leader="none"/>
      </w:tabs>
    </w:pPr>
    <w:rPr>
      <w:sz w:val="28"/>
    </w:rPr>
  </w:style>
  <w:style w:type="paragraph" w:styleId="1177" w:customStyle="1">
    <w:name w:val="样式4"/>
    <w:basedOn w:val="954"/>
    <w:uiPriority w:val="0"/>
    <w:qFormat/>
    <w:pPr>
      <w:ind w:left="874" w:hanging="420"/>
      <w:spacing w:line="360" w:lineRule="auto"/>
      <w:tabs>
        <w:tab w:val="left" w:pos="874" w:leader="none"/>
      </w:tabs>
    </w:pPr>
    <w:rPr>
      <w:szCs w:val="24"/>
    </w:rPr>
  </w:style>
  <w:style w:type="paragraph" w:styleId="1178" w:customStyle="1">
    <w:name w:val="+A."/>
    <w:basedOn w:val="1160"/>
    <w:uiPriority w:val="0"/>
    <w:qFormat/>
    <w:pPr>
      <w:ind w:left="2100" w:hanging="420"/>
      <w:tabs>
        <w:tab w:val="left" w:pos="2100" w:leader="none"/>
      </w:tabs>
    </w:pPr>
  </w:style>
  <w:style w:type="paragraph" w:styleId="1179" w:customStyle="1">
    <w:name w:val="xl80"/>
    <w:basedOn w:val="95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b/>
      <w:bCs/>
      <w:sz w:val="18"/>
      <w:szCs w:val="18"/>
    </w:rPr>
  </w:style>
  <w:style w:type="paragraph" w:styleId="1180" w:customStyle="1">
    <w:name w:val="标准正文中缩进"/>
    <w:basedOn w:val="954"/>
    <w:uiPriority w:val="0"/>
    <w:qFormat/>
    <w:pPr>
      <w:ind w:firstLine="200"/>
      <w:jc w:val="left"/>
      <w:spacing w:line="420" w:lineRule="exact"/>
    </w:pPr>
    <w:rPr>
      <w:szCs w:val="24"/>
    </w:rPr>
  </w:style>
  <w:style w:type="paragraph" w:styleId="1181" w:customStyle="1">
    <w:name w:val="xl102"/>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2"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183"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184" w:customStyle="1">
    <w:name w:val="xl82"/>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b/>
      <w:bCs/>
      <w:sz w:val="18"/>
      <w:szCs w:val="18"/>
    </w:rPr>
  </w:style>
  <w:style w:type="paragraph" w:styleId="1185" w:customStyle="1">
    <w:name w:val="Table Text"/>
    <w:basedOn w:val="954"/>
    <w:link w:val="1567"/>
    <w:uiPriority w:val="0"/>
    <w:qFormat/>
    <w:pPr>
      <w:spacing w:before="80" w:after="80"/>
      <w:widowControl/>
      <w:tabs>
        <w:tab w:val="decimal" w:pos="0" w:leader="none"/>
      </w:tabs>
    </w:pPr>
    <w:rPr>
      <w:rFonts w:ascii="Arial" w:hAnsi="Arial"/>
      <w:color w:val="000000"/>
      <w:sz w:val="18"/>
      <w:szCs w:val="21"/>
    </w:rPr>
  </w:style>
  <w:style w:type="paragraph" w:styleId="1186" w:customStyle="1">
    <w:name w:val="style6"/>
    <w:basedOn w:val="954"/>
    <w:uiPriority w:val="0"/>
    <w:qFormat/>
    <w:pPr>
      <w:ind w:left="300" w:right="300"/>
      <w:jc w:val="left"/>
      <w:spacing w:before="75"/>
      <w:widowControl/>
    </w:pPr>
    <w:rPr>
      <w:rFonts w:ascii="Tahoma" w:hAnsi="Tahoma" w:cs="Tahoma"/>
      <w:color w:val="000000"/>
      <w:sz w:val="18"/>
      <w:szCs w:val="18"/>
    </w:rPr>
  </w:style>
  <w:style w:type="paragraph" w:styleId="1187" w:customStyle="1">
    <w:name w:val="xl4252"/>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8" w:customStyle="1">
    <w:name w:val="段 Char"/>
    <w:uiPriority w:val="0"/>
    <w:qFormat/>
    <w:pPr>
      <w:ind w:firstLine="200"/>
      <w:jc w:val="both"/>
      <w:spacing w:before="124" w:after="124"/>
    </w:pPr>
    <w:rPr>
      <w:rFonts w:ascii="宋体" w:hAnsi="Times New Roman" w:eastAsia="宋体" w:cs="Times New Roman"/>
      <w:sz w:val="21"/>
      <w:lang w:val="en-US" w:eastAsia="zh-CN" w:bidi="ar-SA"/>
    </w:rPr>
  </w:style>
  <w:style w:type="paragraph" w:styleId="1189" w:customStyle="1">
    <w:name w:val="_Style 5"/>
    <w:basedOn w:val="954"/>
    <w:uiPriority w:val="0"/>
    <w:qFormat/>
    <w:pPr>
      <w:jc w:val="left"/>
      <w:spacing w:after="160" w:line="240" w:lineRule="exact"/>
      <w:widowControl/>
    </w:pPr>
  </w:style>
  <w:style w:type="paragraph" w:styleId="1190" w:customStyle="1">
    <w:name w:val="yyn4"/>
    <w:basedOn w:val="1191"/>
    <w:uiPriority w:val="0"/>
    <w:semiHidden/>
    <w:qFormat/>
    <w:pPr>
      <w:spacing w:before="120" w:after="120" w:line="240" w:lineRule="auto"/>
      <w:tabs>
        <w:tab w:val="left" w:pos="1344" w:leader="none"/>
      </w:tabs>
    </w:pPr>
    <w:rPr>
      <w:color w:val="auto"/>
    </w:rPr>
  </w:style>
  <w:style w:type="paragraph" w:styleId="1191" w:customStyle="1">
    <w:name w:val="yyn2"/>
    <w:basedOn w:val="1072"/>
    <w:uiPriority w:val="0"/>
    <w:qFormat/>
    <w:pPr>
      <w:ind w:right="0" w:firstLine="0"/>
      <w:jc w:val="left"/>
    </w:pPr>
    <w:rPr>
      <w:spacing w:val="0"/>
    </w:rPr>
  </w:style>
  <w:style w:type="paragraph" w:styleId="1192" w:customStyle="1">
    <w:name w:val="+列表编号"/>
    <w:basedOn w:val="954"/>
    <w:uiPriority w:val="0"/>
    <w:qFormat/>
    <w:pPr>
      <w:spacing w:before="120" w:after="120"/>
      <w:tabs>
        <w:tab w:val="center" w:pos="4200" w:leader="none"/>
        <w:tab w:val="right" w:pos="8400" w:leader="none"/>
      </w:tabs>
    </w:pPr>
    <w:rPr>
      <w:b/>
      <w:szCs w:val="28"/>
    </w:rPr>
  </w:style>
  <w:style w:type="paragraph" w:styleId="1193" w:customStyle="1">
    <w:name w:val="样式 样式 标题 3 + 首行缩进:  2 字符 + 首行缩进:  2 字符"/>
    <w:basedOn w:val="954"/>
    <w:uiPriority w:val="0"/>
    <w:qFormat/>
    <w:pPr>
      <w:keepLines/>
      <w:keepNext/>
      <w:spacing w:before="260" w:after="260"/>
      <w:outlineLvl w:val="2"/>
    </w:pPr>
    <w:rPr>
      <w:rFonts w:cs="宋体"/>
      <w:b/>
      <w:bCs/>
      <w:sz w:val="30"/>
    </w:rPr>
  </w:style>
  <w:style w:type="paragraph" w:styleId="1194" w:customStyle="1">
    <w:name w:val="表格格式"/>
    <w:basedOn w:val="954"/>
    <w:uiPriority w:val="0"/>
    <w:qFormat/>
    <w:pPr>
      <w:ind w:left="-91"/>
      <w:jc w:val="left"/>
      <w:spacing w:line="360" w:lineRule="exact"/>
    </w:pPr>
    <w:rPr>
      <w:rFonts w:ascii="宋体"/>
      <w:szCs w:val="11"/>
    </w:rPr>
  </w:style>
  <w:style w:type="paragraph" w:styleId="1195" w:customStyle="1">
    <w:name w:val="+(1)"/>
    <w:basedOn w:val="954"/>
    <w:uiPriority w:val="0"/>
    <w:qFormat/>
    <w:pPr>
      <w:ind w:left="1843"/>
      <w:spacing w:line="360" w:lineRule="auto"/>
      <w:tabs>
        <w:tab w:val="left" w:pos="2268" w:leader="none"/>
      </w:tabs>
    </w:pPr>
    <w:rPr>
      <w:szCs w:val="28"/>
    </w:rPr>
  </w:style>
  <w:style w:type="paragraph" w:styleId="1196" w:customStyle="1">
    <w:name w:val="+列表2"/>
    <w:basedOn w:val="954"/>
    <w:uiPriority w:val="0"/>
    <w:qFormat/>
    <w:pPr>
      <w:jc w:val="center"/>
    </w:pPr>
    <w:rPr>
      <w:sz w:val="18"/>
      <w:szCs w:val="21"/>
    </w:rPr>
  </w:style>
  <w:style w:type="paragraph" w:styleId="1197" w:customStyle="1">
    <w:name w:val="+正文标题"/>
    <w:basedOn w:val="954"/>
    <w:uiPriority w:val="0"/>
    <w:qFormat/>
    <w:pPr>
      <w:jc w:val="center"/>
      <w:keepLines/>
      <w:pageBreakBefore/>
      <w:spacing w:before="240" w:after="240" w:line="360" w:lineRule="auto"/>
      <w:outlineLvl w:val="0"/>
    </w:pPr>
    <w:rPr>
      <w:rFonts w:eastAsia="黑体"/>
      <w:b/>
      <w:sz w:val="32"/>
      <w:szCs w:val="32"/>
    </w:rPr>
  </w:style>
  <w:style w:type="paragraph" w:styleId="1198" w:customStyle="1">
    <w:name w:val="xl4237"/>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9" w:customStyle="1">
    <w:name w:val="xl30"/>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00" w:customStyle="1">
    <w:name w:val="++标题3"/>
    <w:basedOn w:val="957"/>
    <w:uiPriority w:val="0"/>
    <w:semiHidden/>
    <w:qFormat/>
    <w:pPr>
      <w:keepLines w:val="0"/>
      <w:spacing w:before="0" w:after="0" w:line="360" w:lineRule="auto"/>
      <w:outlineLvl w:val="3"/>
    </w:pPr>
    <w:rPr>
      <w:rFonts w:ascii="宋体" w:hAnsi="宋体"/>
      <w:sz w:val="24"/>
      <w:szCs w:val="24"/>
    </w:rPr>
  </w:style>
  <w:style w:type="paragraph" w:styleId="1201" w:customStyle="1">
    <w:name w:val="Char Char Char Char Char Char1"/>
    <w:basedOn w:val="954"/>
    <w:uiPriority w:val="0"/>
    <w:qFormat/>
    <w:pPr>
      <w:jc w:val="left"/>
      <w:spacing w:after="160" w:line="240" w:lineRule="exact"/>
      <w:widowControl/>
    </w:pPr>
    <w:rPr>
      <w:rFonts w:ascii="Verdana" w:hAnsi="Verdana"/>
      <w:sz w:val="20"/>
      <w:lang w:eastAsia="en-US"/>
    </w:rPr>
  </w:style>
  <w:style w:type="paragraph" w:styleId="1202" w:customStyle="1">
    <w:name w:val="-1.1.1.1"/>
    <w:basedOn w:val="959"/>
    <w:uiPriority w:val="0"/>
    <w:semiHidden/>
    <w:qFormat/>
    <w:pPr>
      <w:ind w:left="1008" w:firstLine="180"/>
      <w:jc w:val="left"/>
      <w:keepLines w:val="0"/>
      <w:spacing w:before="0" w:after="0"/>
      <w:widowControl/>
      <w:tabs>
        <w:tab w:val="left" w:pos="1008" w:leader="none"/>
      </w:tabs>
    </w:pPr>
    <w:rPr>
      <w:rFonts w:ascii="Arial" w:hAnsi="Arial"/>
      <w:bCs w:val="0"/>
      <w:szCs w:val="24"/>
    </w:rPr>
  </w:style>
  <w:style w:type="paragraph" w:styleId="1203" w:customStyle="1">
    <w:name w:val="tableheading"/>
    <w:basedOn w:val="954"/>
    <w:uiPriority w:val="0"/>
    <w:qFormat/>
    <w:pPr>
      <w:jc w:val="left"/>
      <w:spacing w:before="100" w:beforeAutospacing="1" w:after="100" w:afterAutospacing="1"/>
      <w:widowControl/>
    </w:pPr>
    <w:rPr>
      <w:rFonts w:ascii="宋体" w:hAnsi="宋体" w:cs="宋体"/>
      <w:szCs w:val="24"/>
    </w:rPr>
  </w:style>
  <w:style w:type="paragraph" w:styleId="1204" w:customStyle="1">
    <w:name w:val="样式6"/>
    <w:basedOn w:val="959"/>
    <w:uiPriority w:val="0"/>
    <w:semiHidden/>
    <w:qFormat/>
    <w:pPr>
      <w:ind w:left="1200" w:hanging="360"/>
      <w:jc w:val="center"/>
      <w:keepLines w:val="0"/>
      <w:spacing w:before="0" w:after="0"/>
      <w:widowControl/>
      <w:tabs>
        <w:tab w:val="left" w:pos="1200" w:leader="none"/>
      </w:tabs>
    </w:pPr>
    <w:rPr>
      <w:rFonts w:ascii="楷体_GB2312"/>
      <w:bCs w:val="0"/>
      <w:color w:val="000000"/>
      <w:szCs w:val="20"/>
    </w:rPr>
  </w:style>
  <w:style w:type="paragraph" w:styleId="1205" w:customStyle="1">
    <w:name w:val="清單段落"/>
    <w:basedOn w:val="954"/>
    <w:uiPriority w:val="0"/>
    <w:qFormat/>
    <w:pPr>
      <w:ind w:left="480"/>
      <w:jc w:val="left"/>
    </w:pPr>
    <w:rPr>
      <w:rFonts w:ascii="Calibri" w:hAnsi="Calibri" w:eastAsia="PMingLiU" w:cs="Calibri"/>
      <w:szCs w:val="22"/>
      <w:lang w:eastAsia="ar-SA"/>
    </w:rPr>
  </w:style>
  <w:style w:type="paragraph" w:styleId="1206" w:customStyle="1">
    <w:name w:val="xl4240"/>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7" w:customStyle="1">
    <w:name w:val="样式 目录 1 + 首行缩进:  2 字符"/>
    <w:basedOn w:val="999"/>
    <w:uiPriority w:val="0"/>
    <w:semiHidden/>
    <w:qFormat/>
    <w:pPr>
      <w:ind w:firstLine="402"/>
      <w:spacing w:before="120" w:after="120"/>
      <w:widowControl/>
    </w:pPr>
    <w:rPr>
      <w:b/>
      <w:bCs/>
      <w:i/>
      <w:iCs/>
      <w:szCs w:val="24"/>
    </w:rPr>
  </w:style>
  <w:style w:type="paragraph" w:styleId="1208" w:customStyle="1">
    <w:name w:val="A."/>
    <w:basedOn w:val="954"/>
    <w:uiPriority w:val="0"/>
    <w:qFormat/>
    <w:pPr>
      <w:ind w:left="454" w:hanging="454"/>
      <w:spacing w:line="264" w:lineRule="auto"/>
      <w:widowControl/>
      <w:tabs>
        <w:tab w:val="left" w:pos="454" w:leader="none"/>
      </w:tabs>
    </w:pPr>
  </w:style>
  <w:style w:type="paragraph" w:styleId="1209" w:customStyle="1">
    <w:name w:val="xl130"/>
    <w:basedOn w:val="954"/>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10" w:customStyle="1">
    <w:name w:val="目录文字"/>
    <w:basedOn w:val="954"/>
    <w:uiPriority w:val="0"/>
    <w:qFormat/>
    <w:pPr>
      <w:jc w:val="left"/>
      <w:spacing w:line="480" w:lineRule="auto"/>
      <w:widowControl/>
    </w:pPr>
    <w:rPr>
      <w:rFonts w:ascii="宋体" w:hAnsi="宋体"/>
    </w:rPr>
  </w:style>
  <w:style w:type="paragraph" w:styleId="1211" w:customStyle="1">
    <w:name w:val="普通 (Web)"/>
    <w:basedOn w:val="954"/>
    <w:uiPriority w:val="0"/>
    <w:qFormat/>
    <w:pPr>
      <w:jc w:val="left"/>
      <w:spacing w:before="100" w:after="100"/>
      <w:widowControl/>
      <w:tabs>
        <w:tab w:val="left" w:pos="632" w:leader="none"/>
      </w:tabs>
    </w:pPr>
    <w:rPr>
      <w:rFonts w:ascii="Symbol" w:hAnsi="Symbol" w:cs="Verdana"/>
      <w:color w:val="000000"/>
    </w:rPr>
  </w:style>
  <w:style w:type="paragraph" w:styleId="1212" w:customStyle="1">
    <w:name w:val="xl132"/>
    <w:basedOn w:val="954"/>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8" w:space="0"/>
      </w:pBdr>
    </w:pPr>
    <w:rPr>
      <w:rFonts w:ascii="黑体" w:hAnsi="黑体" w:eastAsia="黑体" w:cs="宋体"/>
      <w:b/>
      <w:bCs/>
      <w:szCs w:val="24"/>
    </w:rPr>
  </w:style>
  <w:style w:type="paragraph" w:styleId="1213" w:customStyle="1">
    <w:name w:val="xl110"/>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14" w:customStyle="1">
    <w:name w:val="xl117"/>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15" w:customStyle="1">
    <w:name w:val="Char Char Char1 Char Char Char Char 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216" w:customStyle="1">
    <w:name w:val="Char2"/>
    <w:basedOn w:val="954"/>
    <w:uiPriority w:val="0"/>
    <w:qFormat/>
    <w:rPr>
      <w:rFonts w:ascii="仿宋_GB2312" w:eastAsia="仿宋_GB2312"/>
      <w:b/>
      <w:sz w:val="32"/>
      <w:szCs w:val="32"/>
    </w:rPr>
  </w:style>
  <w:style w:type="paragraph" w:styleId="1217" w:customStyle="1">
    <w:name w:val="Char Char Char1 Char Char Char Char Char Char Char Char Char1 Char"/>
    <w:basedOn w:val="954"/>
    <w:uiPriority w:val="0"/>
    <w:qFormat/>
    <w:pPr>
      <w:jc w:val="left"/>
      <w:spacing w:after="160" w:line="240" w:lineRule="exact"/>
      <w:widowControl/>
    </w:pPr>
    <w:rPr>
      <w:rFonts w:ascii="Verdana" w:hAnsi="Verdana"/>
      <w:sz w:val="20"/>
      <w:lang w:eastAsia="en-US"/>
    </w:rPr>
  </w:style>
  <w:style w:type="paragraph" w:styleId="1218" w:customStyle="1">
    <w:name w:val="插图题注"/>
    <w:next w:val="954"/>
    <w:uiPriority w:val="0"/>
    <w:qFormat/>
    <w:pPr>
      <w:ind w:left="3360" w:hanging="420"/>
      <w:jc w:val="center"/>
      <w:spacing w:after="312"/>
      <w:tabs>
        <w:tab w:val="left" w:pos="3360" w:leader="none"/>
      </w:tabs>
    </w:pPr>
    <w:rPr>
      <w:rFonts w:ascii="Arial" w:hAnsi="Arial" w:eastAsia="宋体" w:cs="Times New Roman"/>
      <w:sz w:val="18"/>
      <w:szCs w:val="18"/>
      <w:lang w:val="en-US" w:eastAsia="zh-CN" w:bidi="ar-SA"/>
    </w:rPr>
  </w:style>
  <w:style w:type="paragraph" w:styleId="1219" w:customStyle="1">
    <w:name w:val="xl105"/>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0" w:customStyle="1">
    <w:name w:val="默认段落字体 Para Char Char Char Char Char Char Char Char Char1 Char Char Char Char"/>
    <w:basedOn w:val="954"/>
    <w:uiPriority w:val="0"/>
    <w:qFormat/>
    <w:rPr>
      <w:rFonts w:ascii="Tahoma" w:hAnsi="Tahoma"/>
    </w:rPr>
  </w:style>
  <w:style w:type="paragraph" w:styleId="1221" w:customStyle="1">
    <w:name w:val="楷体"/>
    <w:basedOn w:val="954"/>
    <w:link w:val="1631"/>
    <w:uiPriority w:val="0"/>
    <w:qFormat/>
    <w:pPr>
      <w:ind w:firstLine="561"/>
      <w:jc w:val="left"/>
      <w:spacing w:line="360" w:lineRule="auto"/>
    </w:pPr>
    <w:rPr>
      <w:rFonts w:ascii="楷体_GB2312" w:eastAsia="楷体_GB2312"/>
      <w:b/>
      <w:sz w:val="32"/>
      <w:szCs w:val="32"/>
    </w:rPr>
  </w:style>
  <w:style w:type="paragraph" w:styleId="1222" w:customStyle="1">
    <w:name w:val="style79"/>
    <w:basedOn w:val="954"/>
    <w:uiPriority w:val="0"/>
    <w:qFormat/>
    <w:pPr>
      <w:jc w:val="left"/>
      <w:spacing w:before="100" w:beforeAutospacing="1" w:after="100" w:afterAutospacing="1"/>
      <w:widowControl/>
    </w:pPr>
    <w:rPr>
      <w:rFonts w:ascii="Arial Unicode MS" w:hAnsi="Arial Unicode MS" w:eastAsia="Arial Unicode MS" w:cs="Arial Unicode MS"/>
      <w:szCs w:val="24"/>
    </w:rPr>
  </w:style>
  <w:style w:type="paragraph" w:styleId="1223" w:customStyle="1">
    <w:name w:val="msolistparagraph"/>
    <w:basedOn w:val="954"/>
    <w:uiPriority w:val="0"/>
    <w:qFormat/>
    <w:pPr>
      <w:jc w:val="left"/>
      <w:spacing w:before="100" w:beforeAutospacing="1" w:after="100" w:afterAutospacing="1"/>
      <w:widowControl/>
    </w:pPr>
    <w:rPr>
      <w:rFonts w:ascii="宋体" w:hAnsi="宋体" w:cs="宋体"/>
      <w:szCs w:val="24"/>
    </w:rPr>
  </w:style>
  <w:style w:type="paragraph" w:styleId="1224" w:customStyle="1">
    <w:name w:val="条例"/>
    <w:basedOn w:val="954"/>
    <w:uiPriority w:val="0"/>
    <w:qFormat/>
    <w:pPr>
      <w:ind w:left="2" w:right="210" w:firstLine="2"/>
      <w:keepLines/>
      <w:spacing w:line="320" w:lineRule="exact"/>
      <w:widowControl/>
    </w:pPr>
    <w:rPr>
      <w:rFonts w:ascii="宋体" w:hAnsi="宋体"/>
    </w:rPr>
  </w:style>
  <w:style w:type="paragraph" w:styleId="1225" w:customStyle="1">
    <w:name w:val="xl4269"/>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6"/>
    <w:basedOn w:val="959"/>
    <w:uiPriority w:val="0"/>
    <w:qFormat/>
    <w:pPr>
      <w:keepLines w:val="0"/>
      <w:keepNext w:val="0"/>
      <w:spacing w:before="0" w:after="0" w:line="270" w:lineRule="atLeast"/>
      <w:outlineLvl w:val="9"/>
    </w:pPr>
    <w:rPr>
      <w:rFonts w:ascii="宋体"/>
      <w:b w:val="0"/>
      <w:bCs w:val="0"/>
      <w:sz w:val="18"/>
      <w:szCs w:val="18"/>
    </w:rPr>
  </w:style>
  <w:style w:type="paragraph" w:styleId="1227" w:customStyle="1">
    <w:name w:val="xl4270"/>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8" w:customStyle="1">
    <w:name w:val="正文1"/>
    <w:uiPriority w:val="0"/>
    <w:semiHidden/>
    <w:qFormat/>
    <w:pPr>
      <w:jc w:val="both"/>
      <w:spacing w:line="312" w:lineRule="atLeast"/>
      <w:widowControl w:val="off"/>
    </w:pPr>
    <w:rPr>
      <w:rFonts w:ascii="Times New Roman" w:hAnsi="Times New Roman" w:eastAsia="宋体" w:cs="Times New Roman"/>
      <w:sz w:val="24"/>
      <w:lang w:val="en-US" w:eastAsia="zh-CN" w:bidi="ar-SA"/>
    </w:rPr>
  </w:style>
  <w:style w:type="paragraph" w:styleId="1229" w:customStyle="1">
    <w:name w:val="+正文 Char2"/>
    <w:basedOn w:val="954"/>
    <w:uiPriority w:val="0"/>
    <w:qFormat/>
    <w:pPr>
      <w:ind w:firstLine="200"/>
      <w:spacing w:line="360" w:lineRule="auto"/>
    </w:pPr>
    <w:rPr>
      <w:szCs w:val="28"/>
    </w:rPr>
  </w:style>
  <w:style w:type="paragraph" w:styleId="1230" w:customStyle="1">
    <w:name w:val="xl56"/>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31"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232" w:customStyle="1">
    <w:name w:val="xl54"/>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233" w:customStyle="1">
    <w:name w:val="font8"/>
    <w:basedOn w:val="954"/>
    <w:uiPriority w:val="0"/>
    <w:qFormat/>
    <w:pPr>
      <w:jc w:val="left"/>
      <w:spacing w:before="100" w:beforeAutospacing="1" w:after="100" w:afterAutospacing="1"/>
      <w:widowControl/>
    </w:pPr>
    <w:rPr>
      <w:sz w:val="20"/>
    </w:rPr>
  </w:style>
  <w:style w:type="paragraph" w:styleId="1234" w:customStyle="1">
    <w:name w:val="xl75"/>
    <w:basedOn w:val="954"/>
    <w:uiPriority w:val="0"/>
    <w:qFormat/>
    <w:pPr>
      <w:jc w:val="center"/>
      <w:spacing w:before="100" w:beforeAutospacing="1" w:after="100" w:afterAutospacing="1"/>
      <w:widowControl/>
    </w:pPr>
    <w:rPr>
      <w:rFonts w:ascii="楷体" w:hAnsi="楷体" w:eastAsia="楷体" w:cs="宋体"/>
      <w:szCs w:val="24"/>
    </w:rPr>
  </w:style>
  <w:style w:type="paragraph" w:styleId="1235" w:customStyle="1">
    <w:name w:val="xl108"/>
    <w:basedOn w:val="954"/>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36" w:customStyle="1">
    <w:name w:val="xl131"/>
    <w:basedOn w:val="954"/>
    <w:uiPriority w:val="0"/>
    <w:qFormat/>
    <w:pPr>
      <w:jc w:val="center"/>
      <w:spacing w:before="100" w:beforeAutospacing="1" w:after="100" w:afterAutospacing="1"/>
      <w:shd w:val="clear" w:color="000000" w:fill="c0c0c0"/>
      <w:widowControl/>
      <w:pBdr>
        <w:top w:val="single" w:color="auto" w:sz="8" w:space="0"/>
        <w:left w:val="single" w:color="auto" w:sz="4" w:space="0"/>
        <w:bottom w:val="single" w:color="auto" w:sz="4" w:space="0"/>
        <w:right w:val="single" w:color="auto" w:sz="4" w:space="0"/>
      </w:pBdr>
    </w:pPr>
    <w:rPr>
      <w:rFonts w:ascii="黑体" w:hAnsi="黑体" w:eastAsia="黑体" w:cs="宋体"/>
      <w:b/>
      <w:bCs/>
      <w:szCs w:val="24"/>
    </w:rPr>
  </w:style>
  <w:style w:type="paragraph" w:styleId="1237" w:customStyle="1">
    <w:name w:val="标题4 zzj"/>
    <w:basedOn w:val="1238"/>
    <w:uiPriority w:val="0"/>
    <w:qFormat/>
    <w:pPr>
      <w:ind w:left="480"/>
      <w:spacing w:line="480" w:lineRule="exact"/>
    </w:pPr>
    <w:rPr>
      <w:rFonts w:ascii="宋体"/>
    </w:rPr>
  </w:style>
  <w:style w:type="paragraph" w:styleId="1238" w:customStyle="1">
    <w:name w:val="标题3 zzj"/>
    <w:basedOn w:val="1076"/>
    <w:uiPriority w:val="0"/>
    <w:qFormat/>
    <w:rPr>
      <w:sz w:val="24"/>
    </w:rPr>
  </w:style>
  <w:style w:type="paragraph" w:styleId="1239" w:customStyle="1">
    <w:name w:val="xl51"/>
    <w:basedOn w:val="9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240" w:customStyle="1">
    <w:name w:val="xl4272"/>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1" w:customStyle="1">
    <w:name w:val="xl81"/>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18"/>
      <w:szCs w:val="18"/>
    </w:rPr>
  </w:style>
  <w:style w:type="paragraph" w:styleId="1242" w:customStyle="1">
    <w:name w:val="gray"/>
    <w:basedOn w:val="954"/>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43" w:customStyle="1">
    <w:name w:val="Char Char Char Char"/>
    <w:basedOn w:val="954"/>
    <w:uiPriority w:val="0"/>
    <w:qFormat/>
    <w:rPr>
      <w:sz w:val="21"/>
      <w:szCs w:val="24"/>
    </w:rPr>
  </w:style>
  <w:style w:type="paragraph" w:styleId="1244" w:customStyle="1">
    <w:name w:val="Char"/>
    <w:basedOn w:val="954"/>
    <w:link w:val="1625"/>
    <w:uiPriority w:val="0"/>
    <w:qFormat/>
    <w:rPr>
      <w:rFonts w:ascii="Tahoma" w:hAnsi="Tahoma"/>
    </w:rPr>
  </w:style>
  <w:style w:type="paragraph" w:styleId="1245" w:customStyle="1">
    <w:name w:val="-正文"/>
    <w:basedOn w:val="954"/>
    <w:uiPriority w:val="0"/>
    <w:semiHidden/>
    <w:qFormat/>
    <w:pPr>
      <w:ind w:firstLine="200"/>
      <w:jc w:val="left"/>
      <w:spacing w:line="360" w:lineRule="auto"/>
    </w:pPr>
    <w:rPr>
      <w:szCs w:val="24"/>
    </w:rPr>
  </w:style>
  <w:style w:type="paragraph" w:styleId="1246" w:customStyle="1">
    <w:name w:val="图5"/>
    <w:basedOn w:val="954"/>
    <w:uiPriority w:val="0"/>
    <w:qFormat/>
    <w:pPr>
      <w:jc w:val="center"/>
      <w:spacing w:line="220" w:lineRule="atLeast"/>
    </w:pPr>
    <w:rPr>
      <w:rFonts w:hint="eastAsia" w:ascii="仿宋_GB2312" w:eastAsia="仿宋_GB2312"/>
      <w:sz w:val="21"/>
    </w:rPr>
  </w:style>
  <w:style w:type="paragraph" w:styleId="1247" w:customStyle="1">
    <w:name w:val="+正文 Char Char1"/>
    <w:basedOn w:val="954"/>
    <w:uiPriority w:val="0"/>
    <w:qFormat/>
    <w:pPr>
      <w:ind w:firstLine="200"/>
      <w:spacing w:line="360" w:lineRule="auto"/>
    </w:pPr>
    <w:rPr>
      <w:szCs w:val="28"/>
    </w:rPr>
  </w:style>
  <w:style w:type="paragraph" w:styleId="1248" w:customStyle="1">
    <w:name w:val="xl426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127"/>
    <w:basedOn w:val="95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color w:val="000000"/>
      <w:sz w:val="18"/>
      <w:szCs w:val="18"/>
    </w:rPr>
  </w:style>
  <w:style w:type="paragraph" w:styleId="1250" w:customStyle="1">
    <w:name w:val="样式 －列表编号 + 居中 段前: 0.5 行 段后: 0.5 行"/>
    <w:basedOn w:val="954"/>
    <w:uiPriority w:val="0"/>
    <w:semiHidden/>
    <w:qFormat/>
    <w:pPr>
      <w:jc w:val="right"/>
      <w:spacing w:before="50" w:after="50"/>
    </w:pPr>
    <w:rPr>
      <w:b/>
      <w:bCs/>
      <w:spacing w:val="8"/>
      <w:sz w:val="28"/>
    </w:rPr>
  </w:style>
  <w:style w:type="paragraph" w:styleId="1251" w:customStyle="1">
    <w:name w:val="+b1、"/>
    <w:basedOn w:val="1062"/>
    <w:uiPriority w:val="0"/>
    <w:semiHidden/>
    <w:qFormat/>
    <w:rPr>
      <w:b/>
    </w:rPr>
  </w:style>
  <w:style w:type="paragraph" w:styleId="1252" w:customStyle="1">
    <w:name w:val="+列表1"/>
    <w:basedOn w:val="954"/>
    <w:link w:val="1672"/>
    <w:uiPriority w:val="0"/>
    <w:qFormat/>
    <w:pPr>
      <w:jc w:val="center"/>
    </w:pPr>
    <w:rPr>
      <w:sz w:val="21"/>
      <w:szCs w:val="24"/>
    </w:rPr>
  </w:style>
  <w:style w:type="paragraph" w:styleId="1253" w:customStyle="1">
    <w:name w:val="小节"/>
    <w:basedOn w:val="957"/>
    <w:uiPriority w:val="0"/>
    <w:qFormat/>
    <w:pPr>
      <w:ind w:left="720"/>
      <w:jc w:val="left"/>
      <w:keepNext w:val="0"/>
      <w:spacing w:before="200" w:after="200" w:line="560" w:lineRule="exact"/>
      <w:tabs>
        <w:tab w:val="left" w:pos="720" w:leader="none"/>
      </w:tabs>
    </w:pPr>
    <w:rPr>
      <w:rFonts w:ascii="Arial" w:hAnsi="Arial"/>
      <w:b w:val="0"/>
      <w:bCs w:val="0"/>
      <w:spacing w:val="14"/>
      <w:sz w:val="28"/>
    </w:rPr>
  </w:style>
  <w:style w:type="paragraph" w:styleId="1254"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255" w:customStyle="1">
    <w:name w:val="样式 标题 2 + Times New Roman 四号 非加粗 段前: 5 磅 段后: 0 磅 行距: 固定值 20..."/>
    <w:basedOn w:val="956"/>
    <w:uiPriority w:val="0"/>
    <w:qFormat/>
    <w:pPr>
      <w:spacing w:before="100" w:after="0" w:line="400" w:lineRule="exact"/>
    </w:pPr>
    <w:rPr>
      <w:rFonts w:ascii="Times New Roman" w:hAnsi="Times New Roman" w:eastAsia="黑体" w:cs="宋体"/>
      <w:b w:val="0"/>
      <w:bCs w:val="0"/>
      <w:sz w:val="28"/>
      <w:szCs w:val="20"/>
    </w:rPr>
  </w:style>
  <w:style w:type="paragraph" w:styleId="1256" w:customStyle="1">
    <w:name w:val="xl4249"/>
    <w:basedOn w:val="954"/>
    <w:uiPriority w:val="0"/>
    <w:qFormat/>
    <w:pPr>
      <w:jc w:val="left"/>
      <w:spacing w:before="100" w:beforeAutospacing="1" w:after="100" w:afterAutospacing="1"/>
      <w:widowControl/>
    </w:pPr>
    <w:rPr>
      <w:rFonts w:ascii="宋体" w:hAnsi="宋体" w:cs="宋体"/>
      <w:sz w:val="20"/>
    </w:rPr>
  </w:style>
  <w:style w:type="paragraph" w:styleId="1257" w:customStyle="1">
    <w:name w:val="样式 正文缩进 + 首行缩进:  2 字符"/>
    <w:basedOn w:val="973"/>
    <w:link w:val="1668"/>
    <w:uiPriority w:val="0"/>
    <w:qFormat/>
    <w:pPr>
      <w:ind w:firstLine="480"/>
      <w:jc w:val="both"/>
      <w:spacing w:after="80" w:line="360" w:lineRule="auto"/>
    </w:pPr>
  </w:style>
  <w:style w:type="paragraph" w:styleId="1258" w:customStyle="1">
    <w:name w:val="xl66"/>
    <w:basedOn w:val="9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59" w:customStyle="1">
    <w:name w:val="xl4242"/>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122"/>
    <w:basedOn w:val="954"/>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仿宋" w:hAnsi="仿宋" w:eastAsia="仿宋" w:cs="宋体"/>
      <w:color w:val="000000"/>
      <w:sz w:val="18"/>
      <w:szCs w:val="18"/>
    </w:rPr>
  </w:style>
  <w:style w:type="paragraph" w:styleId="1261" w:customStyle="1">
    <w:name w:val="表格正文"/>
    <w:basedOn w:val="954"/>
    <w:uiPriority w:val="0"/>
    <w:qFormat/>
    <w:pPr>
      <w:spacing w:line="300" w:lineRule="auto"/>
    </w:pPr>
  </w:style>
  <w:style w:type="paragraph" w:styleId="1262" w:customStyle="1">
    <w:name w:val="标书标题1"/>
    <w:basedOn w:val="955"/>
    <w:uiPriority w:val="0"/>
    <w:qFormat/>
    <w:pPr>
      <w:ind w:left="632" w:hanging="432"/>
      <w:jc w:val="left"/>
      <w:keepLines w:val="0"/>
      <w:spacing w:before="240" w:after="0" w:line="360" w:lineRule="auto"/>
      <w:widowControl/>
      <w:tabs>
        <w:tab w:val="left" w:pos="632" w:leader="none"/>
      </w:tabs>
    </w:pPr>
    <w:rPr>
      <w:rFonts w:ascii="Arial Narrow" w:hAnsi="Arial Narrow" w:eastAsia="黑体"/>
      <w:b w:val="0"/>
      <w:sz w:val="30"/>
    </w:rPr>
  </w:style>
  <w:style w:type="paragraph" w:styleId="1263" w:customStyle="1">
    <w:name w:val="xl100"/>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a)"/>
    <w:basedOn w:val="954"/>
    <w:uiPriority w:val="0"/>
    <w:qFormat/>
    <w:pPr>
      <w:ind w:left="1361" w:hanging="454"/>
      <w:spacing w:line="264" w:lineRule="auto"/>
      <w:tabs>
        <w:tab w:val="left" w:pos="1361" w:leader="none"/>
      </w:tabs>
    </w:pPr>
  </w:style>
  <w:style w:type="paragraph" w:styleId="1265" w:customStyle="1">
    <w:name w:val="表格内文字"/>
    <w:basedOn w:val="954"/>
    <w:uiPriority w:val="0"/>
    <w:qFormat/>
    <w:pPr>
      <w:jc w:val="center"/>
      <w:spacing w:before="100" w:beforeAutospacing="1" w:after="100" w:afterAutospacing="1" w:line="320" w:lineRule="atLeast"/>
    </w:pPr>
    <w:rPr>
      <w:spacing w:val="10"/>
    </w:rPr>
  </w:style>
  <w:style w:type="paragraph" w:styleId="1266" w:customStyle="1">
    <w:name w:val="++111"/>
    <w:basedOn w:val="954"/>
    <w:uiPriority w:val="0"/>
    <w:semiHidden/>
    <w:qFormat/>
    <w:pPr>
      <w:spacing w:line="360" w:lineRule="auto"/>
      <w:tabs>
        <w:tab w:val="left" w:pos="964" w:leader="none"/>
      </w:tabs>
    </w:pPr>
    <w:rPr>
      <w:b/>
      <w:szCs w:val="24"/>
    </w:rPr>
  </w:style>
  <w:style w:type="paragraph" w:styleId="1267" w:customStyle="1">
    <w:name w:val="小点说明"/>
    <w:basedOn w:val="954"/>
    <w:uiPriority w:val="0"/>
    <w:qFormat/>
    <w:pPr>
      <w:ind w:left="780" w:hanging="420"/>
      <w:spacing w:after="80" w:line="360" w:lineRule="auto"/>
      <w:tabs>
        <w:tab w:val="left" w:pos="780" w:leader="none"/>
      </w:tabs>
    </w:pPr>
    <w:rPr>
      <w:szCs w:val="24"/>
    </w:rPr>
  </w:style>
  <w:style w:type="paragraph" w:styleId="1268" w:customStyle="1">
    <w:name w:val="样式 正文缩进表正文特点框图图表标题正文不缩进首行缩进两字正文非缩进 + 首行缩进:  2 字符"/>
    <w:basedOn w:val="973"/>
    <w:uiPriority w:val="0"/>
    <w:qFormat/>
    <w:pPr>
      <w:ind w:firstLine="200"/>
      <w:jc w:val="both"/>
      <w:spacing w:line="500" w:lineRule="exact"/>
    </w:pPr>
  </w:style>
  <w:style w:type="paragraph" w:styleId="1269" w:customStyle="1">
    <w:name w:val="xl59"/>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70" w:customStyle="1">
    <w:name w:val="－列表2"/>
    <w:basedOn w:val="954"/>
    <w:uiPriority w:val="0"/>
    <w:semiHidden/>
    <w:qFormat/>
    <w:pPr>
      <w:jc w:val="left"/>
    </w:pPr>
    <w:rPr>
      <w:rFonts w:hAnsi="Arial"/>
      <w:szCs w:val="24"/>
    </w:rPr>
  </w:style>
  <w:style w:type="paragraph" w:styleId="1271" w:customStyle="1">
    <w:name w:val="xl4250"/>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列表内容"/>
    <w:basedOn w:val="954"/>
    <w:next w:val="954"/>
    <w:uiPriority w:val="0"/>
    <w:qFormat/>
    <w:pPr>
      <w:ind w:firstLine="200"/>
      <w:jc w:val="left"/>
      <w:widowControl/>
      <w:tabs>
        <w:tab w:val="left" w:pos="840" w:leader="none"/>
      </w:tabs>
    </w:pPr>
    <w:rPr>
      <w:sz w:val="18"/>
      <w:szCs w:val="24"/>
    </w:rPr>
  </w:style>
  <w:style w:type="paragraph" w:styleId="1273" w:customStyle="1">
    <w:name w:val="Char Char1 Char Char Char Char"/>
    <w:basedOn w:val="958"/>
    <w:uiPriority w:val="0"/>
    <w:qFormat/>
    <w:pPr>
      <w:ind w:left="864" w:hanging="864"/>
      <w:keepLines w:val="0"/>
      <w:keepNext w:val="0"/>
      <w:spacing w:before="0" w:after="0" w:line="520" w:lineRule="exact"/>
      <w:tabs>
        <w:tab w:val="left" w:pos="864" w:leader="none"/>
      </w:tabs>
    </w:pPr>
    <w:rPr>
      <w:rFonts w:ascii="Times New Roman" w:hAnsi="Times New Roman" w:eastAsia="宋体"/>
      <w:b w:val="0"/>
      <w:bCs w:val="0"/>
      <w:sz w:val="21"/>
      <w:szCs w:val="21"/>
    </w:rPr>
  </w:style>
  <w:style w:type="paragraph" w:styleId="1274" w:customStyle="1">
    <w:name w:val="xl4260"/>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Char Char Char Char Char Char Char Char Char Char1"/>
    <w:basedOn w:val="954"/>
    <w:uiPriority w:val="0"/>
    <w:qFormat/>
    <w:pPr>
      <w:jc w:val="left"/>
      <w:spacing w:after="160" w:line="240" w:lineRule="exact"/>
      <w:widowControl/>
    </w:pPr>
    <w:rPr>
      <w:rFonts w:ascii="Verdana" w:hAnsi="Verdana"/>
      <w:sz w:val="20"/>
      <w:lang w:eastAsia="en-US"/>
    </w:rPr>
  </w:style>
  <w:style w:type="paragraph" w:styleId="1276" w:customStyle="1">
    <w:name w:val="10ptf"/>
    <w:basedOn w:val="954"/>
    <w:uiPriority w:val="0"/>
    <w:qFormat/>
    <w:pPr>
      <w:jc w:val="left"/>
      <w:spacing w:before="100" w:beforeAutospacing="1" w:after="100" w:afterAutospacing="1"/>
      <w:widowControl/>
    </w:pPr>
    <w:rPr>
      <w:rFonts w:ascii="宋体" w:hAnsi="宋体"/>
      <w:sz w:val="21"/>
      <w:szCs w:val="21"/>
    </w:rPr>
  </w:style>
  <w:style w:type="paragraph" w:styleId="1277" w:customStyle="1">
    <w:name w:val="xl4278"/>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8" w:customStyle="1">
    <w:name w:val="段落正文 Char Char"/>
    <w:basedOn w:val="954"/>
    <w:link w:val="1605"/>
    <w:uiPriority w:val="0"/>
    <w:qFormat/>
    <w:pPr>
      <w:ind w:firstLine="461"/>
      <w:spacing w:line="360" w:lineRule="auto"/>
    </w:pPr>
    <w:rPr>
      <w:rFonts w:ascii="宋体" w:hAnsi="宋体"/>
      <w:szCs w:val="24"/>
    </w:rPr>
  </w:style>
  <w:style w:type="paragraph" w:styleId="1279" w:customStyle="1">
    <w:name w:val="GP正文(首行缩进)"/>
    <w:basedOn w:val="954"/>
    <w:uiPriority w:val="0"/>
    <w:qFormat/>
    <w:pPr>
      <w:ind w:firstLine="200"/>
      <w:jc w:val="left"/>
      <w:spacing w:line="360" w:lineRule="auto"/>
      <w:widowControl/>
    </w:pPr>
    <w:rPr>
      <w:szCs w:val="21"/>
    </w:rPr>
  </w:style>
  <w:style w:type="paragraph" w:styleId="1280" w:customStyle="1">
    <w:name w:val="xl115"/>
    <w:basedOn w:val="95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281" w:customStyle="1">
    <w:name w:val="xl107"/>
    <w:basedOn w:val="954"/>
    <w:uiPriority w:val="0"/>
    <w:qFormat/>
    <w:pPr>
      <w:jc w:val="center"/>
      <w:spacing w:before="100" w:beforeAutospacing="1" w:after="100" w:afterAutospacing="1"/>
      <w:shd w:val="clear" w:color="000000" w:fill="c0c0c0"/>
      <w:widowControl/>
      <w:pBdr>
        <w:top w:val="single" w:color="auto" w:sz="4" w:space="0"/>
        <w:left w:val="single" w:color="auto" w:sz="4" w:space="0"/>
        <w:right w:val="single" w:color="auto" w:sz="4" w:space="0"/>
      </w:pBdr>
    </w:pPr>
    <w:rPr>
      <w:rFonts w:ascii="宋体" w:hAnsi="宋体" w:cs="宋体"/>
      <w:b/>
      <w:bCs/>
      <w:szCs w:val="24"/>
    </w:rPr>
  </w:style>
  <w:style w:type="paragraph" w:styleId="1282" w:customStyle="1">
    <w:name w:val="+列表1 Char Char"/>
    <w:basedOn w:val="954"/>
    <w:uiPriority w:val="0"/>
    <w:qFormat/>
    <w:pPr>
      <w:jc w:val="center"/>
    </w:pPr>
    <w:rPr>
      <w:sz w:val="21"/>
    </w:rPr>
  </w:style>
  <w:style w:type="paragraph" w:styleId="1283" w:customStyle="1">
    <w:name w:val="样式 标题 2 + (符号) 宋体"/>
    <w:basedOn w:val="956"/>
    <w:uiPriority w:val="0"/>
    <w:semiHidden/>
    <w:qFormat/>
    <w:pPr>
      <w:jc w:val="left"/>
      <w:spacing w:before="100" w:after="100" w:line="360" w:lineRule="auto"/>
      <w:widowControl/>
    </w:pPr>
    <w:rPr>
      <w:rFonts w:ascii="宋体" w:hAnsi="宋体"/>
      <w:bCs w:val="0"/>
      <w:sz w:val="28"/>
      <w:szCs w:val="28"/>
    </w:rPr>
  </w:style>
  <w:style w:type="paragraph" w:styleId="1284" w:customStyle="1">
    <w:name w:val="Char Char Char Char Char Char Char Char Char Char Char Char Char Char Char Char Char Char Char Char"/>
    <w:basedOn w:val="954"/>
    <w:uiPriority w:val="0"/>
    <w:qFormat/>
    <w:rPr>
      <w:rFonts w:ascii="Tahoma" w:hAnsi="Tahoma"/>
    </w:rPr>
  </w:style>
  <w:style w:type="paragraph" w:styleId="1285" w:customStyle="1">
    <w:name w:val="xl4245"/>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Style1"/>
    <w:basedOn w:val="1072"/>
    <w:uiPriority w:val="0"/>
    <w:qFormat/>
  </w:style>
  <w:style w:type="paragraph" w:styleId="1287" w:customStyle="1">
    <w:name w:val="样式 标题 1"/>
    <w:basedOn w:val="954"/>
    <w:uiPriority w:val="0"/>
    <w:semiHidden/>
    <w:qFormat/>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1288" w:customStyle="1">
    <w:name w:val="Char Char Char Char Char Char Char"/>
    <w:basedOn w:val="954"/>
    <w:uiPriority w:val="0"/>
    <w:qFormat/>
    <w:pPr>
      <w:ind w:left="420" w:firstLine="420"/>
      <w:spacing w:line="360" w:lineRule="auto"/>
    </w:pPr>
    <w:rPr>
      <w:szCs w:val="21"/>
    </w:rPr>
  </w:style>
  <w:style w:type="paragraph" w:styleId="1289" w:customStyle="1">
    <w:name w:val="样式 标题 4 + (西文) 楷体_GB2312 (中文) 楷体_GB2312 (符号) 黑体 非加粗 段前: 0 磅...1"/>
    <w:basedOn w:val="958"/>
    <w:uiPriority w:val="0"/>
    <w:qFormat/>
    <w:pPr>
      <w:jc w:val="left"/>
      <w:keepNext w:val="0"/>
      <w:spacing w:before="0" w:after="0" w:line="360" w:lineRule="auto"/>
      <w:tabs>
        <w:tab w:val="left" w:pos="864" w:leader="none"/>
      </w:tabs>
    </w:pPr>
    <w:rPr>
      <w:rFonts w:ascii="楷体_GB2312" w:hAnsi="黑体" w:eastAsia="楷体_GB2312" w:cs="宋体"/>
      <w:b w:val="0"/>
      <w:bCs w:val="0"/>
      <w:szCs w:val="20"/>
    </w:rPr>
  </w:style>
  <w:style w:type="paragraph" w:styleId="1290" w:customStyle="1">
    <w:name w:val="标题空"/>
    <w:basedOn w:val="954"/>
    <w:link w:val="1643"/>
    <w:uiPriority w:val="0"/>
    <w:qFormat/>
    <w:pPr>
      <w:ind w:left="454"/>
      <w:jc w:val="left"/>
      <w:spacing w:line="360" w:lineRule="auto"/>
      <w:tabs>
        <w:tab w:val="left" w:pos="360" w:leader="none"/>
        <w:tab w:val="left" w:pos="780" w:leader="none"/>
      </w:tabs>
    </w:pPr>
    <w:rPr>
      <w:rFonts w:ascii="仿宋_GB2312" w:hAnsi="宋体" w:eastAsia="仿宋_GB2312"/>
      <w:sz w:val="30"/>
      <w:szCs w:val="30"/>
      <w:lang w:val="zh-CN"/>
    </w:rPr>
  </w:style>
  <w:style w:type="paragraph" w:styleId="1291" w:customStyle="1">
    <w:name w:val="body_text"/>
    <w:basedOn w:val="954"/>
    <w:uiPriority w:val="0"/>
    <w:qFormat/>
    <w:pPr>
      <w:spacing w:before="100" w:beforeAutospacing="1" w:after="100" w:afterAutospacing="1" w:line="320" w:lineRule="atLeast"/>
      <w:widowControl/>
    </w:pPr>
    <w:rPr>
      <w:rFonts w:ascii="ˎ̥" w:hAnsi="ˎ̥" w:cs="宋体"/>
      <w:sz w:val="20"/>
    </w:rPr>
  </w:style>
  <w:style w:type="paragraph" w:styleId="1292" w:customStyle="1">
    <w:name w:val="text"/>
    <w:basedOn w:val="954"/>
    <w:uiPriority w:val="0"/>
    <w:qFormat/>
    <w:pPr>
      <w:ind w:left="1049"/>
      <w:spacing w:before="240"/>
      <w:widowControl/>
      <w:tabs>
        <w:tab w:val="left" w:pos="1050" w:leader="none"/>
      </w:tabs>
    </w:pPr>
  </w:style>
  <w:style w:type="paragraph" w:styleId="1293" w:customStyle="1">
    <w:name w:val="xl83"/>
    <w:basedOn w:val="95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 w:hAnsi="仿宋" w:eastAsia="仿宋" w:cs="宋体"/>
      <w:sz w:val="18"/>
      <w:szCs w:val="18"/>
    </w:rPr>
  </w:style>
  <w:style w:type="paragraph" w:styleId="1294" w:customStyle="1">
    <w:name w:val="TOC Base"/>
    <w:basedOn w:val="954"/>
    <w:uiPriority w:val="0"/>
    <w:qFormat/>
    <w:pPr>
      <w:spacing w:after="240" w:line="240" w:lineRule="atLeast"/>
      <w:widowControl/>
      <w:tabs>
        <w:tab w:val="right" w:pos="6480" w:leader="dot"/>
      </w:tabs>
    </w:pPr>
    <w:rPr>
      <w:rFonts w:ascii="楷体" w:hAnsi="Arial" w:eastAsia="楷体"/>
      <w:b/>
      <w:spacing w:val="-5"/>
    </w:rPr>
  </w:style>
  <w:style w:type="paragraph" w:styleId="1295" w:customStyle="1">
    <w:name w:val="样式 宋体 五号 首行缩进:  0.95 厘米"/>
    <w:basedOn w:val="954"/>
    <w:uiPriority w:val="0"/>
    <w:qFormat/>
    <w:pPr>
      <w:jc w:val="center"/>
      <w:spacing w:line="360" w:lineRule="auto"/>
    </w:pPr>
    <w:rPr>
      <w:rFonts w:ascii="宋体" w:hAnsi="宋体" w:cs="宋体"/>
      <w:szCs w:val="32"/>
    </w:rPr>
  </w:style>
  <w:style w:type="paragraph" w:styleId="1296" w:customStyle="1">
    <w:name w:val="xl4267"/>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A、"/>
    <w:basedOn w:val="1121"/>
    <w:uiPriority w:val="0"/>
    <w:semiHidden/>
    <w:qFormat/>
    <w:pPr>
      <w:ind w:left="1680" w:hanging="420"/>
      <w:tabs>
        <w:tab w:val="left" w:pos="958" w:leader="none"/>
        <w:tab w:val="left" w:pos="1680" w:leader="none"/>
      </w:tabs>
    </w:pPr>
    <w:rPr>
      <w:b/>
    </w:rPr>
  </w:style>
  <w:style w:type="paragraph" w:styleId="1298" w:customStyle="1">
    <w:name w:val="List Paragraph1"/>
    <w:basedOn w:val="954"/>
    <w:uiPriority w:val="0"/>
    <w:qFormat/>
    <w:pPr>
      <w:ind w:firstLine="420"/>
    </w:pPr>
    <w:rPr>
      <w:rFonts w:ascii="Calibri" w:hAnsi="Calibri"/>
      <w:sz w:val="21"/>
      <w:szCs w:val="22"/>
    </w:rPr>
  </w:style>
  <w:style w:type="paragraph" w:styleId="1299" w:customStyle="1">
    <w:name w:val="xl129"/>
    <w:basedOn w:val="954"/>
    <w:uiPriority w:val="0"/>
    <w:qFormat/>
    <w:pPr>
      <w:jc w:val="center"/>
      <w:spacing w:before="100" w:beforeAutospacing="1" w:after="100" w:afterAutospacing="1"/>
      <w:shd w:val="clear" w:color="000000" w:fill="c0c0c0"/>
      <w:widowControl/>
      <w:pBdr>
        <w:top w:val="single" w:color="auto" w:sz="8" w:space="0"/>
        <w:left w:val="single" w:color="auto" w:sz="8" w:space="0"/>
        <w:bottom w:val="single" w:color="auto" w:sz="4" w:space="0"/>
        <w:right w:val="single" w:color="auto" w:sz="4" w:space="0"/>
      </w:pBdr>
    </w:pPr>
    <w:rPr>
      <w:rFonts w:ascii="黑体" w:hAnsi="黑体" w:eastAsia="黑体" w:cs="宋体"/>
      <w:b/>
      <w:bCs/>
      <w:szCs w:val="24"/>
    </w:rPr>
  </w:style>
  <w:style w:type="paragraph" w:styleId="1300" w:customStyle="1">
    <w:name w:val="flName"/>
    <w:basedOn w:val="954"/>
    <w:uiPriority w:val="0"/>
    <w:semiHidden/>
    <w:qFormat/>
    <w:pPr>
      <w:ind w:firstLine="200"/>
      <w:jc w:val="center"/>
      <w:spacing w:before="320" w:after="160" w:line="360" w:lineRule="atLeast"/>
    </w:pPr>
    <w:rPr>
      <w:rFonts w:ascii="Arial" w:eastAsia="黑体"/>
      <w:sz w:val="32"/>
      <w:szCs w:val="24"/>
    </w:rPr>
  </w:style>
  <w:style w:type="paragraph" w:styleId="1301" w:customStyle="1">
    <w:name w:val="Char Char Char 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302" w:customStyle="1">
    <w:name w:val="xl90"/>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03" w:customStyle="1">
    <w:name w:val="+● Char Char Char"/>
    <w:basedOn w:val="954"/>
    <w:link w:val="1528"/>
    <w:uiPriority w:val="0"/>
    <w:semiHidden/>
    <w:qFormat/>
    <w:pPr>
      <w:ind w:firstLine="480"/>
      <w:spacing w:line="360" w:lineRule="auto"/>
      <w:tabs>
        <w:tab w:val="left" w:pos="958" w:leader="none"/>
      </w:tabs>
    </w:pPr>
    <w:rPr>
      <w:szCs w:val="28"/>
    </w:rPr>
  </w:style>
  <w:style w:type="paragraph" w:styleId="1304" w:customStyle="1">
    <w:name w:val="样式 文本全文 + 非加宽量 / 紧缩量 Char Char"/>
    <w:basedOn w:val="954"/>
    <w:uiPriority w:val="0"/>
    <w:semiHidden/>
    <w:qFormat/>
    <w:pPr>
      <w:spacing w:line="360" w:lineRule="auto"/>
      <w:tabs>
        <w:tab w:val="left" w:pos="663" w:leader="none"/>
      </w:tabs>
    </w:pPr>
    <w:rPr>
      <w:rFonts w:ascii="仿宋_GB2312" w:hAnsi="仿宋_GB2312" w:eastAsia="仿宋_GB2312"/>
      <w:sz w:val="32"/>
    </w:rPr>
  </w:style>
  <w:style w:type="paragraph" w:styleId="1305" w:customStyle="1">
    <w:name w:val="xl113"/>
    <w:basedOn w:val="95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06" w:customStyle="1">
    <w:name w:val="Legal 3"/>
    <w:basedOn w:val="954"/>
    <w:next w:val="954"/>
    <w:uiPriority w:val="0"/>
    <w:qFormat/>
    <w:pPr>
      <w:ind w:firstLine="420"/>
      <w:jc w:val="left"/>
      <w:spacing w:after="120"/>
    </w:pPr>
    <w:rPr>
      <w:rFonts w:ascii="宋体"/>
      <w:szCs w:val="24"/>
    </w:rPr>
  </w:style>
  <w:style w:type="paragraph" w:styleId="1307" w:customStyle="1">
    <w:name w:val="F00"/>
    <w:basedOn w:val="954"/>
    <w:uiPriority w:val="0"/>
    <w:semiHidden/>
    <w:qFormat/>
    <w:pPr>
      <w:ind w:firstLine="200"/>
      <w:spacing w:after="50" w:line="400" w:lineRule="atLeast"/>
    </w:pPr>
    <w:rPr>
      <w:sz w:val="28"/>
      <w:szCs w:val="28"/>
    </w:rPr>
  </w:style>
  <w:style w:type="paragraph" w:styleId="1308" w:customStyle="1">
    <w:name w:val="xl6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9" w:customStyle="1">
    <w:name w:val="xl79"/>
    <w:basedOn w:val="954"/>
    <w:uiPriority w:val="0"/>
    <w:qFormat/>
    <w:pPr>
      <w:jc w:val="left"/>
      <w:spacing w:before="100" w:beforeAutospacing="1" w:after="100" w:afterAutospacing="1"/>
      <w:widowControl/>
    </w:pPr>
    <w:rPr>
      <w:rFonts w:ascii="楷体" w:hAnsi="楷体" w:eastAsia="楷体" w:cs="宋体"/>
      <w:sz w:val="20"/>
    </w:rPr>
  </w:style>
  <w:style w:type="paragraph" w:styleId="1310" w:customStyle="1">
    <w:name w:val="+标准"/>
    <w:basedOn w:val="1160"/>
    <w:uiPriority w:val="0"/>
    <w:qFormat/>
    <w:pPr>
      <w:ind w:left="1299" w:hanging="1099"/>
      <w:tabs>
        <w:tab w:val="left" w:pos="1680" w:leader="none"/>
        <w:tab w:val="left" w:pos="2880" w:leader="none"/>
      </w:tabs>
    </w:pPr>
  </w:style>
  <w:style w:type="paragraph" w:styleId="1311" w:customStyle="1">
    <w:name w:val="xl92"/>
    <w:basedOn w:val="9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312" w:customStyle="1">
    <w:name w:val="xl23"/>
    <w:basedOn w:val="954"/>
    <w:uiPriority w:val="0"/>
    <w:semiHidden/>
    <w:qFormat/>
    <w:pPr>
      <w:jc w:val="center"/>
      <w:spacing w:before="100" w:beforeAutospacing="1" w:after="100" w:afterAutospacing="1"/>
      <w:widowControl/>
    </w:pPr>
    <w:rPr>
      <w:rFonts w:ascii="Arial Unicode MS" w:hAnsi="Arial Unicode MS" w:eastAsia="Arial Unicode MS"/>
    </w:rPr>
  </w:style>
  <w:style w:type="paragraph" w:styleId="1313" w:customStyle="1">
    <w:name w:val="xl26"/>
    <w:basedOn w:val="95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4" w:customStyle="1">
    <w:name w:val="xl4263"/>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78"/>
    <w:basedOn w:val="954"/>
    <w:uiPriority w:val="0"/>
    <w:qFormat/>
    <w:pPr>
      <w:jc w:val="center"/>
      <w:spacing w:before="100" w:beforeAutospacing="1" w:after="100" w:afterAutospacing="1"/>
      <w:widowControl/>
    </w:pPr>
    <w:rPr>
      <w:rFonts w:ascii="楷体" w:hAnsi="楷体" w:eastAsia="楷体" w:cs="宋体"/>
      <w:szCs w:val="24"/>
    </w:rPr>
  </w:style>
  <w:style w:type="paragraph" w:styleId="1316" w:customStyle="1">
    <w:name w:val="B"/>
    <w:basedOn w:val="954"/>
    <w:uiPriority w:val="0"/>
    <w:qFormat/>
    <w:pPr>
      <w:spacing w:before="240" w:line="0" w:lineRule="atLeast"/>
      <w:widowControl/>
      <w:tabs>
        <w:tab w:val="left" w:pos="1200" w:leader="none"/>
      </w:tabs>
    </w:pPr>
  </w:style>
  <w:style w:type="paragraph" w:styleId="1317" w:customStyle="1">
    <w:name w:val="xl76"/>
    <w:basedOn w:val="954"/>
    <w:uiPriority w:val="0"/>
    <w:qFormat/>
    <w:pPr>
      <w:jc w:val="left"/>
      <w:spacing w:before="100" w:beforeAutospacing="1" w:after="100" w:afterAutospacing="1"/>
      <w:widowControl/>
    </w:pPr>
    <w:rPr>
      <w:rFonts w:ascii="楷体" w:hAnsi="楷体" w:eastAsia="楷体" w:cs="宋体"/>
      <w:szCs w:val="24"/>
    </w:rPr>
  </w:style>
  <w:style w:type="paragraph" w:styleId="1318" w:customStyle="1">
    <w:name w:val="标书标题2"/>
    <w:basedOn w:val="956"/>
    <w:uiPriority w:val="0"/>
    <w:qFormat/>
    <w:pPr>
      <w:ind w:left="776" w:hanging="576"/>
      <w:jc w:val="left"/>
      <w:keepLines w:val="0"/>
      <w:spacing w:before="200" w:after="60" w:line="300" w:lineRule="auto"/>
      <w:widowControl/>
      <w:tabs>
        <w:tab w:val="left" w:pos="776" w:leader="none"/>
      </w:tabs>
    </w:pPr>
    <w:rPr>
      <w:rFonts w:ascii="Arial Narrow" w:hAnsi="Arial Narrow" w:eastAsia="仿宋_GB2312"/>
      <w:bCs w:val="0"/>
      <w:sz w:val="28"/>
      <w:szCs w:val="20"/>
    </w:rPr>
  </w:style>
  <w:style w:type="paragraph" w:styleId="1319" w:customStyle="1">
    <w:name w:val="样式 标题 3 + (西文) 楷体_GB2312 (中文) 楷体_GB2312 (符号) 宋体 四号 左侧:  0 厘米... Char"/>
    <w:basedOn w:val="957"/>
    <w:link w:val="1579"/>
    <w:uiPriority w:val="0"/>
    <w:qFormat/>
    <w:pPr>
      <w:ind w:left="720" w:hanging="720"/>
      <w:keepNext w:val="0"/>
      <w:spacing w:before="0" w:after="0" w:line="360" w:lineRule="auto"/>
      <w:tabs>
        <w:tab w:val="left" w:pos="720" w:leader="none"/>
      </w:tabs>
    </w:pPr>
    <w:rPr>
      <w:rFonts w:ascii="楷体_GB2312" w:hAnsi="宋体" w:eastAsia="楷体_GB2312" w:cs="宋体"/>
      <w:color w:val="000000"/>
      <w:sz w:val="28"/>
    </w:rPr>
  </w:style>
  <w:style w:type="paragraph" w:styleId="1320" w:customStyle="1">
    <w:name w:val="xl4256"/>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xl4264"/>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2" w:customStyle="1">
    <w:name w:val="xl111"/>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3" w:customStyle="1">
    <w:name w:val="默认段落字体 Para Char Char Char Char Char"/>
    <w:basedOn w:val="954"/>
    <w:uiPriority w:val="0"/>
    <w:qFormat/>
    <w:rPr>
      <w:rFonts w:ascii="宋体" w:hAnsi="宋体"/>
      <w:b/>
      <w:color w:val="000000"/>
      <w:szCs w:val="24"/>
    </w:rPr>
  </w:style>
  <w:style w:type="paragraph" w:styleId="1324" w:customStyle="1">
    <w:name w:val="xl44"/>
    <w:basedOn w:val="954"/>
    <w:uiPriority w:val="0"/>
    <w:qFormat/>
    <w:pPr>
      <w:jc w:val="center"/>
      <w:spacing w:before="100" w:beforeAutospacing="1" w:after="100" w:afterAutospacing="1"/>
      <w:widowControl/>
      <w:pBdr>
        <w:left w:val="single" w:color="auto" w:sz="6" w:space="0"/>
      </w:pBdr>
    </w:pPr>
    <w:rPr>
      <w:rFonts w:ascii="Arial Unicode MS" w:hAnsi="Arial Unicode MS" w:eastAsia="Arial Unicode MS"/>
      <w:szCs w:val="24"/>
    </w:rPr>
  </w:style>
  <w:style w:type="paragraph" w:styleId="1325" w:customStyle="1">
    <w:name w:val="reader-word-layer reader-word-s9-1"/>
    <w:basedOn w:val="954"/>
    <w:uiPriority w:val="0"/>
    <w:qFormat/>
    <w:pPr>
      <w:jc w:val="left"/>
      <w:spacing w:before="100" w:beforeAutospacing="1" w:after="100" w:afterAutospacing="1"/>
      <w:widowControl/>
    </w:pPr>
    <w:rPr>
      <w:rFonts w:ascii="宋体" w:hAnsi="宋体" w:cs="宋体"/>
      <w:szCs w:val="24"/>
    </w:rPr>
  </w:style>
  <w:style w:type="paragraph" w:styleId="132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27" w:customStyle="1">
    <w:name w:val="+标题4"/>
    <w:basedOn w:val="958"/>
    <w:uiPriority w:val="0"/>
    <w:qFormat/>
    <w:pPr>
      <w:ind w:left="1680" w:hanging="420"/>
      <w:keepNext w:val="0"/>
      <w:spacing w:before="120" w:after="120" w:line="360" w:lineRule="auto"/>
      <w:tabs>
        <w:tab w:val="left" w:pos="864" w:leader="none"/>
      </w:tabs>
    </w:pPr>
    <w:rPr>
      <w:rFonts w:ascii="Times New Roman" w:hAnsi="Times New Roman" w:eastAsia="宋体"/>
      <w:sz w:val="21"/>
    </w:rPr>
  </w:style>
  <w:style w:type="paragraph" w:styleId="1328" w:customStyle="1">
    <w:name w:val="reader-word-layer reader-word-s5-12"/>
    <w:basedOn w:val="954"/>
    <w:uiPriority w:val="0"/>
    <w:qFormat/>
    <w:pPr>
      <w:jc w:val="left"/>
      <w:spacing w:before="100" w:beforeAutospacing="1" w:after="100" w:afterAutospacing="1"/>
      <w:widowControl/>
    </w:pPr>
    <w:rPr>
      <w:rFonts w:ascii="宋体" w:hAnsi="宋体" w:cs="宋体"/>
      <w:szCs w:val="24"/>
    </w:rPr>
  </w:style>
  <w:style w:type="paragraph" w:styleId="1329" w:customStyle="1">
    <w:name w:val="Char Char Char Char Char Char Char Char Char Char Char Char Char Char Char Char Char Char Char Char Char Char Char Char Char Char Char Char Char Char Char"/>
    <w:basedOn w:val="954"/>
    <w:uiPriority w:val="0"/>
    <w:qFormat/>
    <w:pPr>
      <w:ind w:firstLine="200"/>
      <w:spacing w:line="360" w:lineRule="auto"/>
    </w:pPr>
    <w:rPr>
      <w:rFonts w:ascii="宋体" w:hAnsi="宋体" w:cs="宋体"/>
      <w:szCs w:val="24"/>
    </w:rPr>
  </w:style>
  <w:style w:type="paragraph" w:styleId="1330" w:customStyle="1">
    <w:name w:val="reader-word-layer reader-word-s16-0"/>
    <w:basedOn w:val="954"/>
    <w:uiPriority w:val="0"/>
    <w:qFormat/>
    <w:pPr>
      <w:jc w:val="left"/>
      <w:spacing w:before="100" w:beforeAutospacing="1" w:after="100" w:afterAutospacing="1"/>
      <w:widowControl/>
    </w:pPr>
    <w:rPr>
      <w:rFonts w:ascii="宋体" w:hAnsi="宋体" w:cs="宋体"/>
      <w:szCs w:val="24"/>
    </w:rPr>
  </w:style>
  <w:style w:type="paragraph" w:styleId="1331" w:customStyle="1">
    <w:name w:val="def正文"/>
    <w:basedOn w:val="983"/>
    <w:link w:val="1671"/>
    <w:uiPriority w:val="0"/>
    <w:qFormat/>
    <w:pPr>
      <w:jc w:val="center"/>
      <w:spacing w:before="156" w:after="156"/>
      <w:widowControl/>
    </w:pPr>
    <w:rPr>
      <w:rFonts w:ascii="Times New Roman" w:eastAsia="宋体"/>
      <w:bCs w:val="0"/>
      <w:sz w:val="21"/>
      <w:szCs w:val="21"/>
    </w:rPr>
  </w:style>
  <w:style w:type="paragraph" w:styleId="1332" w:customStyle="1">
    <w:name w:val="样式5"/>
    <w:basedOn w:val="959"/>
    <w:uiPriority w:val="0"/>
    <w:semiHidden/>
    <w:qFormat/>
    <w:pPr>
      <w:ind w:left="795" w:hanging="795"/>
      <w:jc w:val="center"/>
      <w:keepLines w:val="0"/>
      <w:spacing w:before="0" w:after="0"/>
      <w:widowControl/>
      <w:tabs>
        <w:tab w:val="left" w:pos="795" w:leader="none"/>
      </w:tabs>
    </w:pPr>
    <w:rPr>
      <w:rFonts w:ascii="楷体_GB2312" w:eastAsia="楷体_GB2312"/>
      <w:b w:val="0"/>
      <w:bCs w:val="0"/>
      <w:szCs w:val="20"/>
    </w:rPr>
  </w:style>
  <w:style w:type="paragraph" w:styleId="133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34" w:customStyle="1">
    <w:name w:val="Reference Initials"/>
    <w:basedOn w:val="954"/>
    <w:next w:val="954"/>
    <w:uiPriority w:val="0"/>
    <w:semiHidden/>
    <w:qFormat/>
    <w:pPr>
      <w:jc w:val="left"/>
      <w:keepNext/>
      <w:spacing w:before="240" w:line="360" w:lineRule="atLeast"/>
    </w:pPr>
    <w:rPr>
      <w:rFonts w:ascii="Courier New" w:hAnsi="Courier New" w:eastAsia="仿宋_GB2312" w:cs="Arial"/>
      <w:color w:val="000000"/>
    </w:rPr>
  </w:style>
  <w:style w:type="paragraph" w:styleId="1335" w:customStyle="1">
    <w:name w:val="xl84"/>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36" w:customStyle="1">
    <w:name w:val="Fließtext"/>
    <w:basedOn w:val="954"/>
    <w:uiPriority w:val="0"/>
    <w:qFormat/>
    <w:pPr>
      <w:ind w:left="567" w:right="284"/>
      <w:spacing w:before="120" w:after="60" w:line="276" w:lineRule="auto"/>
      <w:shd w:val="clear" w:color="auto" w:fill="ffffff"/>
      <w:widowControl/>
      <w:tabs>
        <w:tab w:val="left" w:pos="567" w:leader="none"/>
        <w:tab w:val="left" w:pos="851" w:leader="none"/>
        <w:tab w:val="left" w:pos="1134" w:leader="none"/>
      </w:tabs>
    </w:pPr>
    <w:rPr>
      <w:rFonts w:ascii="Arial" w:hAnsi="Arial" w:cs="Arial"/>
      <w:color w:val="000000"/>
      <w:sz w:val="22"/>
      <w:lang w:val="en-GB" w:eastAsia="de-DE"/>
    </w:rPr>
  </w:style>
  <w:style w:type="paragraph" w:styleId="133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338" w:customStyle="1">
    <w:name w:val="font10"/>
    <w:basedOn w:val="954"/>
    <w:uiPriority w:val="0"/>
    <w:qFormat/>
    <w:pPr>
      <w:jc w:val="left"/>
      <w:spacing w:before="100" w:beforeAutospacing="1" w:after="100" w:afterAutospacing="1"/>
      <w:widowControl/>
    </w:pPr>
    <w:rPr>
      <w:rFonts w:ascii="仿宋" w:hAnsi="仿宋" w:eastAsia="仿宋" w:cs="宋体"/>
      <w:color w:val="000000"/>
      <w:sz w:val="18"/>
      <w:szCs w:val="18"/>
    </w:rPr>
  </w:style>
  <w:style w:type="paragraph" w:styleId="1339" w:customStyle="1">
    <w:name w:val="xl43"/>
    <w:basedOn w:val="95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40" w:customStyle="1">
    <w:name w:val="xl5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341" w:customStyle="1">
    <w:name w:val="+正文 Char Char2 Char Char"/>
    <w:basedOn w:val="954"/>
    <w:uiPriority w:val="0"/>
    <w:qFormat/>
    <w:pPr>
      <w:ind w:firstLine="200"/>
      <w:spacing w:line="360" w:lineRule="auto"/>
    </w:pPr>
    <w:rPr>
      <w:szCs w:val="28"/>
    </w:rPr>
  </w:style>
  <w:style w:type="paragraph" w:styleId="1342" w:customStyle="1">
    <w:name w:val="xl119"/>
    <w:basedOn w:val="95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8"/>
      <w:szCs w:val="28"/>
    </w:rPr>
  </w:style>
  <w:style w:type="paragraph" w:styleId="1343" w:customStyle="1">
    <w:name w:val="样式 标题 3头 + (中文) 黑体 四号 段前: 0 磅 段后: 0 磅 行距: 1.5 倍行距2"/>
    <w:basedOn w:val="957"/>
    <w:uiPriority w:val="0"/>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344" w:customStyle="1">
    <w:name w:val="xl88"/>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仿宋" w:hAnsi="仿宋" w:eastAsia="仿宋" w:cs="宋体"/>
      <w:sz w:val="18"/>
      <w:szCs w:val="18"/>
    </w:rPr>
  </w:style>
  <w:style w:type="paragraph" w:styleId="1345" w:customStyle="1">
    <w:name w:val="+正文 Char Char2"/>
    <w:basedOn w:val="954"/>
    <w:uiPriority w:val="0"/>
    <w:qFormat/>
    <w:pPr>
      <w:ind w:firstLine="200"/>
      <w:spacing w:line="360" w:lineRule="auto"/>
    </w:pPr>
    <w:rPr>
      <w:szCs w:val="24"/>
    </w:rPr>
  </w:style>
  <w:style w:type="paragraph" w:styleId="1346" w:customStyle="1">
    <w:name w:val="yyn3"/>
    <w:basedOn w:val="1191"/>
    <w:uiPriority w:val="0"/>
    <w:semiHidden/>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47" w:customStyle="1">
    <w:name w:val="样式2"/>
    <w:basedOn w:val="954"/>
    <w:uiPriority w:val="0"/>
    <w:semiHidden/>
    <w:qFormat/>
    <w:pPr>
      <w:spacing w:line="360" w:lineRule="auto"/>
    </w:pPr>
    <w:rPr>
      <w:szCs w:val="28"/>
    </w:rPr>
  </w:style>
  <w:style w:type="paragraph" w:styleId="1348" w:customStyle="1">
    <w:name w:val="xl101"/>
    <w:basedOn w:val="95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349" w:customStyle="1">
    <w:name w:val="Char Char Char Char Char Char Char1"/>
    <w:basedOn w:val="954"/>
    <w:uiPriority w:val="0"/>
    <w:qFormat/>
    <w:rPr>
      <w:sz w:val="21"/>
      <w:szCs w:val="24"/>
    </w:rPr>
  </w:style>
  <w:style w:type="paragraph" w:styleId="1350" w:customStyle="1">
    <w:name w:val="+标题3"/>
    <w:basedOn w:val="957"/>
    <w:link w:val="1636"/>
    <w:uiPriority w:val="0"/>
    <w:qFormat/>
    <w:pPr>
      <w:ind w:left="720"/>
      <w:keepNext w:val="0"/>
      <w:spacing w:before="120" w:after="120" w:line="360" w:lineRule="auto"/>
      <w:tabs>
        <w:tab w:val="left" w:pos="720" w:leader="none"/>
      </w:tabs>
    </w:pPr>
    <w:rPr>
      <w:sz w:val="24"/>
      <w:szCs w:val="28"/>
    </w:rPr>
  </w:style>
  <w:style w:type="paragraph" w:styleId="1351" w:customStyle="1">
    <w:name w:val="样式 小四 行距: 固定值 23 磅1"/>
    <w:basedOn w:val="954"/>
    <w:link w:val="1618"/>
    <w:uiPriority w:val="0"/>
    <w:qFormat/>
    <w:pPr>
      <w:ind w:firstLine="480"/>
      <w:spacing w:line="460" w:lineRule="exact"/>
    </w:pPr>
  </w:style>
  <w:style w:type="paragraph" w:styleId="1352" w:customStyle="1">
    <w:name w:val="xl104"/>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53" w:customStyle="1">
    <w:name w:val="哈哈正文"/>
    <w:basedOn w:val="954"/>
    <w:link w:val="1659"/>
    <w:uiPriority w:val="0"/>
    <w:qFormat/>
    <w:pPr>
      <w:ind w:firstLine="200"/>
      <w:spacing w:line="360" w:lineRule="auto"/>
    </w:pPr>
    <w:rPr>
      <w:rFonts w:ascii="宋体" w:hAnsi="宋体"/>
      <w:szCs w:val="32"/>
    </w:rPr>
  </w:style>
  <w:style w:type="paragraph" w:styleId="1354" w:customStyle="1">
    <w:name w:val="xl35"/>
    <w:basedOn w:val="954"/>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55" w:customStyle="1">
    <w:name w:val="font7"/>
    <w:basedOn w:val="954"/>
    <w:uiPriority w:val="0"/>
    <w:qFormat/>
    <w:pPr>
      <w:jc w:val="left"/>
      <w:spacing w:before="100" w:beforeAutospacing="1" w:after="100" w:afterAutospacing="1"/>
      <w:widowControl/>
    </w:pPr>
    <w:rPr>
      <w:rFonts w:ascii="Verdana" w:hAnsi="Verdana"/>
      <w:sz w:val="20"/>
    </w:rPr>
  </w:style>
  <w:style w:type="paragraph" w:styleId="1356" w:customStyle="1">
    <w:name w:val="Style6"/>
    <w:basedOn w:val="954"/>
    <w:link w:val="1572"/>
    <w:uiPriority w:val="0"/>
    <w:qFormat/>
    <w:pPr>
      <w:ind w:right="210" w:firstLine="480"/>
      <w:spacing w:line="360" w:lineRule="auto"/>
    </w:pPr>
  </w:style>
  <w:style w:type="paragraph" w:styleId="1357" w:customStyle="1">
    <w:name w:val="列出段落1"/>
    <w:basedOn w:val="954"/>
    <w:uiPriority w:val="0"/>
    <w:qFormat/>
    <w:pPr>
      <w:ind w:firstLine="420"/>
    </w:pPr>
    <w:rPr>
      <w:rFonts w:ascii="Calibri" w:hAnsi="Calibri"/>
      <w:sz w:val="21"/>
      <w:szCs w:val="22"/>
    </w:rPr>
  </w:style>
  <w:style w:type="paragraph" w:styleId="1358" w:customStyle="1">
    <w:name w:val="flType"/>
    <w:basedOn w:val="954"/>
    <w:uiPriority w:val="0"/>
    <w:qFormat/>
    <w:pPr>
      <w:jc w:val="center"/>
      <w:spacing w:before="560" w:after="120" w:line="360" w:lineRule="atLeast"/>
    </w:pPr>
    <w:rPr>
      <w:rFonts w:ascii="Arial" w:eastAsia="黑体"/>
      <w:sz w:val="28"/>
    </w:rPr>
  </w:style>
  <w:style w:type="paragraph" w:styleId="1359" w:customStyle="1">
    <w:name w:val="正文11"/>
    <w:basedOn w:val="954"/>
    <w:uiPriority w:val="0"/>
    <w:qFormat/>
    <w:pPr>
      <w:ind w:left="420" w:firstLine="527"/>
      <w:spacing w:before="120" w:line="360" w:lineRule="auto"/>
    </w:pPr>
    <w:rPr>
      <w:rFonts w:ascii="宋体" w:hAnsi="宋体"/>
    </w:rPr>
  </w:style>
  <w:style w:type="paragraph" w:styleId="1360" w:customStyle="1">
    <w:name w:val="样式 标题 2 + 首行缩进:  0.62 字符"/>
    <w:basedOn w:val="956"/>
    <w:uiPriority w:val="0"/>
    <w:qFormat/>
    <w:pPr>
      <w:ind w:firstLine="187"/>
      <w:spacing w:line="360" w:lineRule="auto"/>
    </w:pPr>
    <w:rPr>
      <w:rFonts w:ascii="Arial" w:hAnsi="Arial" w:eastAsia="黑体" w:cs="宋体"/>
      <w:sz w:val="30"/>
      <w:szCs w:val="20"/>
    </w:rPr>
  </w:style>
  <w:style w:type="paragraph" w:styleId="1361"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62" w:customStyle="1">
    <w:name w:val="+标题2"/>
    <w:basedOn w:val="956"/>
    <w:link w:val="1613"/>
    <w:uiPriority w:val="0"/>
    <w:qFormat/>
    <w:pPr>
      <w:jc w:val="center"/>
      <w:keepLines w:val="0"/>
      <w:spacing w:before="120" w:after="120" w:line="360" w:lineRule="auto"/>
      <w:widowControl/>
    </w:pPr>
    <w:rPr>
      <w:rFonts w:ascii="Times New Roman" w:hAnsi="Times New Roman"/>
      <w:sz w:val="21"/>
      <w:szCs w:val="21"/>
    </w:rPr>
  </w:style>
  <w:style w:type="paragraph" w:styleId="1363" w:customStyle="1">
    <w:name w:val="正文段"/>
    <w:basedOn w:val="954"/>
    <w:uiPriority w:val="0"/>
    <w:qFormat/>
    <w:pPr>
      <w:ind w:firstLine="454"/>
      <w:spacing w:after="240" w:line="240" w:lineRule="atLeast"/>
      <w:widowControl/>
    </w:pPr>
    <w:rPr>
      <w:rFonts w:ascii="宋体"/>
    </w:rPr>
  </w:style>
  <w:style w:type="paragraph" w:styleId="1364" w:customStyle="1">
    <w:name w:val="正文 + 首行缩进:  2 字符"/>
    <w:basedOn w:val="954"/>
    <w:uiPriority w:val="0"/>
    <w:qFormat/>
    <w:pPr>
      <w:ind w:firstLine="200"/>
      <w:spacing w:before="120" w:after="120" w:line="360" w:lineRule="auto"/>
    </w:pPr>
    <w:rPr>
      <w:rFonts w:ascii="宋体"/>
    </w:rPr>
  </w:style>
  <w:style w:type="paragraph" w:styleId="1365" w:customStyle="1">
    <w:name w:val="xl89"/>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66" w:customStyle="1">
    <w:name w:val="+正文"/>
    <w:basedOn w:val="954"/>
    <w:link w:val="1655"/>
    <w:uiPriority w:val="0"/>
    <w:qFormat/>
    <w:pPr>
      <w:ind w:firstLine="200"/>
      <w:spacing w:line="360" w:lineRule="auto"/>
    </w:pPr>
  </w:style>
  <w:style w:type="paragraph" w:styleId="1367" w:customStyle="1">
    <w:name w:val="首缩"/>
    <w:basedOn w:val="954"/>
    <w:uiPriority w:val="0"/>
    <w:qFormat/>
    <w:pPr>
      <w:ind w:firstLine="454"/>
      <w:spacing w:line="312" w:lineRule="atLeast"/>
    </w:pPr>
    <w:rPr>
      <w:sz w:val="18"/>
    </w:rPr>
  </w:style>
  <w:style w:type="paragraph" w:styleId="1368" w:customStyle="1">
    <w:name w:val="Text"/>
    <w:uiPriority w:val="0"/>
    <w:semiHidden/>
    <w:qFormat/>
    <w:pPr>
      <w:jc w:val="both"/>
      <w:spacing w:line="360" w:lineRule="auto"/>
    </w:pPr>
    <w:rPr>
      <w:rFonts w:ascii="Arial" w:hAnsi="Arial" w:eastAsia="宋体" w:cs="Times New Roman"/>
      <w:color w:val="000000"/>
      <w:sz w:val="24"/>
      <w:lang w:val="en-US" w:eastAsia="zh-CN" w:bidi="ar-SA"/>
    </w:rPr>
  </w:style>
  <w:style w:type="paragraph" w:styleId="1369" w:customStyle="1">
    <w:name w:val="正文3"/>
    <w:basedOn w:val="954"/>
    <w:uiPriority w:val="0"/>
    <w:qFormat/>
    <w:pPr>
      <w:ind w:left="360" w:hanging="360"/>
      <w:spacing w:before="120" w:line="300" w:lineRule="auto"/>
      <w:tabs>
        <w:tab w:val="left" w:pos="360" w:leader="none"/>
      </w:tabs>
    </w:pPr>
    <w:rPr>
      <w:rFonts w:ascii="宋体" w:hAnsi="Arial"/>
    </w:rPr>
  </w:style>
  <w:style w:type="paragraph" w:styleId="1370" w:customStyle="1">
    <w:name w:val="Char1 Char Char Char"/>
    <w:basedOn w:val="954"/>
    <w:uiPriority w:val="0"/>
    <w:qFormat/>
    <w:pPr>
      <w:tabs>
        <w:tab w:val="left" w:pos="360" w:leader="none"/>
      </w:tabs>
    </w:pPr>
    <w:rPr>
      <w:szCs w:val="24"/>
    </w:rPr>
  </w:style>
  <w:style w:type="paragraph" w:styleId="1371" w:customStyle="1">
    <w:name w:val="xl123"/>
    <w:basedOn w:val="954"/>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372" w:customStyle="1">
    <w:name w:val="p18"/>
    <w:basedOn w:val="954"/>
    <w:uiPriority w:val="0"/>
    <w:qFormat/>
    <w:pPr>
      <w:jc w:val="left"/>
      <w:widowControl/>
    </w:pPr>
    <w:rPr>
      <w:szCs w:val="21"/>
    </w:rPr>
  </w:style>
  <w:style w:type="paragraph" w:styleId="1373" w:customStyle="1">
    <w:name w:val="xl86"/>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74" w:customStyle="1">
    <w:name w:val="xl4276"/>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默认段落字体 Para Char Char Char Char Char Char Char Char Char1 Char"/>
    <w:basedOn w:val="954"/>
    <w:uiPriority w:val="0"/>
    <w:qFormat/>
    <w:rPr>
      <w:rFonts w:ascii="Tahoma" w:hAnsi="Tahoma"/>
    </w:rPr>
  </w:style>
  <w:style w:type="paragraph" w:styleId="1376" w:customStyle="1">
    <w:name w:val="_Style 30"/>
    <w:basedOn w:val="954"/>
    <w:next w:val="990"/>
    <w:uiPriority w:val="0"/>
    <w:qFormat/>
    <w:rPr>
      <w:rFonts w:ascii="宋体" w:hAnsi="Courier New"/>
      <w:sz w:val="21"/>
    </w:rPr>
  </w:style>
  <w:style w:type="paragraph" w:styleId="1377" w:customStyle="1">
    <w:name w:val="pc"/>
    <w:basedOn w:val="954"/>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1378" w:customStyle="1">
    <w:name w:val="reader-word-layer reader-word-s5-6"/>
    <w:basedOn w:val="954"/>
    <w:uiPriority w:val="0"/>
    <w:qFormat/>
    <w:pPr>
      <w:jc w:val="left"/>
      <w:spacing w:before="100" w:beforeAutospacing="1" w:after="100" w:afterAutospacing="1"/>
      <w:widowControl/>
    </w:pPr>
    <w:rPr>
      <w:rFonts w:ascii="宋体" w:hAnsi="宋体" w:cs="宋体"/>
      <w:szCs w:val="24"/>
    </w:rPr>
  </w:style>
  <w:style w:type="paragraph" w:styleId="1379" w:customStyle="1">
    <w:name w:val="Char Char2 Char"/>
    <w:basedOn w:val="954"/>
    <w:uiPriority w:val="0"/>
    <w:qFormat/>
    <w:pPr>
      <w:ind w:left="845" w:hanging="420"/>
      <w:keepLines/>
      <w:keepNext/>
      <w:pageBreakBefore/>
      <w:tabs>
        <w:tab w:val="left" w:pos="845" w:leader="none"/>
      </w:tabs>
    </w:pPr>
    <w:rPr>
      <w:rFonts w:ascii="Tahoma" w:hAnsi="Tahoma"/>
    </w:rPr>
  </w:style>
  <w:style w:type="paragraph" w:styleId="1380" w:customStyle="1">
    <w:name w:val="默认段落字体 Para Char Char Char Char"/>
    <w:basedOn w:val="954"/>
    <w:uiPriority w:val="0"/>
    <w:qFormat/>
    <w:rPr>
      <w:sz w:val="21"/>
      <w:szCs w:val="24"/>
    </w:rPr>
  </w:style>
  <w:style w:type="paragraph" w:styleId="1381" w:customStyle="1">
    <w:name w:val="xl85"/>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382" w:customStyle="1">
    <w:name w:val="表标题"/>
    <w:basedOn w:val="954"/>
    <w:uiPriority w:val="0"/>
    <w:qFormat/>
    <w:pPr>
      <w:jc w:val="center"/>
      <w:spacing w:before="156" w:line="500" w:lineRule="atLeast"/>
    </w:pPr>
    <w:rPr>
      <w:rFonts w:eastAsia="黑体"/>
      <w:spacing w:val="10"/>
      <w:sz w:val="30"/>
    </w:rPr>
  </w:style>
  <w:style w:type="paragraph" w:styleId="1383" w:customStyle="1">
    <w:name w:val="1"/>
    <w:basedOn w:val="954"/>
    <w:next w:val="994"/>
    <w:uiPriority w:val="0"/>
    <w:semiHidden/>
    <w:qFormat/>
    <w:pPr>
      <w:ind w:firstLine="480"/>
      <w:spacing w:line="360" w:lineRule="auto"/>
    </w:pPr>
    <w:rPr>
      <w:rFonts w:ascii="Arial" w:hAnsi="Arial"/>
      <w:szCs w:val="24"/>
    </w:rPr>
  </w:style>
  <w:style w:type="paragraph" w:styleId="1384" w:customStyle="1">
    <w:name w:val="xl53"/>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385">
    <w:name w:val="No Spacing"/>
    <w:uiPriority w:val="0"/>
    <w:qFormat/>
    <w:pPr>
      <w:jc w:val="both"/>
      <w:widowControl w:val="off"/>
    </w:pPr>
    <w:rPr>
      <w:rFonts w:ascii="Calibri" w:hAnsi="Calibri" w:eastAsia="楷体" w:cs="Times New Roman"/>
      <w:sz w:val="24"/>
      <w:szCs w:val="22"/>
      <w:lang w:val="en-US" w:eastAsia="zh-CN" w:bidi="ar-SA"/>
    </w:rPr>
  </w:style>
  <w:style w:type="paragraph" w:styleId="1386" w:customStyle="1">
    <w:name w:val="xl4257"/>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7" w:customStyle="1">
    <w:name w:val="00"/>
    <w:basedOn w:val="954"/>
    <w:uiPriority w:val="0"/>
    <w:qFormat/>
    <w:pPr>
      <w:jc w:val="left"/>
    </w:pPr>
    <w:rPr>
      <w:rFonts w:ascii="黑体" w:eastAsia="黑体"/>
      <w:b/>
      <w:bCs/>
      <w:sz w:val="20"/>
    </w:rPr>
  </w:style>
  <w:style w:type="paragraph" w:styleId="1388" w:customStyle="1">
    <w:name w:val="+1)"/>
    <w:basedOn w:val="1160"/>
    <w:link w:val="1617"/>
    <w:uiPriority w:val="0"/>
    <w:qFormat/>
    <w:pPr>
      <w:ind w:left="2100" w:hanging="420"/>
      <w:tabs>
        <w:tab w:val="left" w:pos="2100" w:leader="none"/>
      </w:tabs>
    </w:pPr>
  </w:style>
  <w:style w:type="paragraph" w:styleId="1389" w:customStyle="1">
    <w:name w:val="仪表特性"/>
    <w:basedOn w:val="954"/>
    <w:uiPriority w:val="0"/>
    <w:qFormat/>
    <w:pPr>
      <w:ind w:left="1260" w:hanging="432"/>
      <w:spacing w:after="120" w:line="120" w:lineRule="auto"/>
      <w:widowControl/>
      <w:tabs>
        <w:tab w:val="left" w:pos="632" w:leader="none"/>
      </w:tabs>
    </w:pPr>
    <w:rPr>
      <w:rFonts w:ascii="Arial" w:hAnsi="Arial"/>
      <w:sz w:val="22"/>
      <w:szCs w:val="24"/>
    </w:rPr>
  </w:style>
  <w:style w:type="paragraph" w:styleId="1390" w:customStyle="1">
    <w:name w:val="Char Char Char1 Char"/>
    <w:basedOn w:val="954"/>
    <w:uiPriority w:val="0"/>
    <w:qFormat/>
    <w:pPr>
      <w:spacing w:line="312" w:lineRule="atLeast"/>
    </w:pPr>
    <w:rPr>
      <w:b/>
      <w:bCs/>
      <w:sz w:val="36"/>
      <w:szCs w:val="32"/>
    </w:rPr>
  </w:style>
  <w:style w:type="paragraph" w:styleId="1391" w:customStyle="1">
    <w:name w:val="Char11"/>
    <w:basedOn w:val="977"/>
    <w:uiPriority w:val="0"/>
    <w:qFormat/>
    <w:pPr>
      <w:shd w:val="clear" w:color="auto" w:fill="000080"/>
    </w:pPr>
    <w:rPr>
      <w:rFonts w:ascii="Tahoma" w:hAnsi="Tahoma"/>
      <w:sz w:val="24"/>
      <w:szCs w:val="24"/>
    </w:rPr>
  </w:style>
  <w:style w:type="paragraph" w:styleId="1392" w:customStyle="1">
    <w:name w:val="项目符号1"/>
    <w:basedOn w:val="954"/>
    <w:uiPriority w:val="0"/>
    <w:qFormat/>
    <w:pPr>
      <w:tabs>
        <w:tab w:val="left" w:pos="0" w:leader="none"/>
      </w:tabs>
    </w:pPr>
    <w:rPr>
      <w:sz w:val="21"/>
    </w:rPr>
  </w:style>
  <w:style w:type="paragraph" w:styleId="1393" w:customStyle="1">
    <w:name w:val="样式 (中文) 黑体 二号 居中"/>
    <w:basedOn w:val="954"/>
    <w:uiPriority w:val="0"/>
    <w:qFormat/>
    <w:pPr>
      <w:jc w:val="center"/>
      <w:widowControl/>
    </w:pPr>
    <w:rPr>
      <w:rFonts w:eastAsia="黑体"/>
      <w:sz w:val="44"/>
    </w:rPr>
  </w:style>
  <w:style w:type="paragraph" w:styleId="1394" w:customStyle="1">
    <w:name w:val="样式 标题 4heading 4 + Indent: Left 0.5 in + 黑色"/>
    <w:basedOn w:val="958"/>
    <w:uiPriority w:val="0"/>
    <w:qFormat/>
    <w:pPr>
      <w:ind w:left="864"/>
      <w:jc w:val="left"/>
      <w:spacing w:before="120" w:after="120" w:line="560" w:lineRule="exact"/>
      <w:tabs>
        <w:tab w:val="left" w:pos="864" w:leader="none"/>
      </w:tabs>
    </w:pPr>
    <w:rPr>
      <w:rFonts w:eastAsia="宋体"/>
      <w:bCs w:val="0"/>
      <w:color w:val="000000"/>
      <w:spacing w:val="10"/>
      <w:sz w:val="21"/>
      <w:szCs w:val="21"/>
    </w:rPr>
  </w:style>
  <w:style w:type="paragraph" w:styleId="1395" w:customStyle="1">
    <w:name w:val="xl106"/>
    <w:basedOn w:val="954"/>
    <w:uiPriority w:val="0"/>
    <w:qFormat/>
    <w:pPr>
      <w:jc w:val="left"/>
      <w:spacing w:before="100" w:beforeAutospacing="1" w:after="100" w:afterAutospacing="1"/>
      <w:widowControl/>
    </w:pPr>
    <w:rPr>
      <w:rFonts w:ascii="宋体" w:hAnsi="宋体" w:cs="宋体"/>
      <w:szCs w:val="24"/>
    </w:rPr>
  </w:style>
  <w:style w:type="paragraph" w:styleId="1396" w:customStyle="1">
    <w:name w:val="xl4244"/>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标题1"/>
    <w:basedOn w:val="955"/>
    <w:uiPriority w:val="0"/>
    <w:semiHidden/>
    <w:qFormat/>
    <w:pPr>
      <w:jc w:val="center"/>
      <w:spacing w:before="100" w:after="100" w:line="360" w:lineRule="auto"/>
      <w:outlineLvl w:val="1"/>
    </w:pPr>
    <w:rPr>
      <w:rFonts w:eastAsia="黑体"/>
      <w:bCs/>
      <w:sz w:val="32"/>
      <w:szCs w:val="32"/>
    </w:rPr>
  </w:style>
  <w:style w:type="paragraph" w:styleId="1398" w:customStyle="1">
    <w:name w:val="Char Char Char Char Char Char1 Char Char Char"/>
    <w:basedOn w:val="954"/>
    <w:uiPriority w:val="0"/>
    <w:qFormat/>
    <w:pPr>
      <w:jc w:val="left"/>
      <w:spacing w:after="160" w:line="240" w:lineRule="exact"/>
      <w:widowControl/>
    </w:pPr>
    <w:rPr>
      <w:rFonts w:ascii="Verdana" w:hAnsi="Verdana"/>
      <w:sz w:val="20"/>
      <w:lang w:eastAsia="en-US"/>
    </w:rPr>
  </w:style>
  <w:style w:type="paragraph" w:styleId="1399" w:customStyle="1">
    <w:name w:val="xl94"/>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18"/>
      <w:szCs w:val="18"/>
    </w:rPr>
  </w:style>
  <w:style w:type="paragraph" w:styleId="1400" w:customStyle="1">
    <w:name w:val="标题（1）"/>
    <w:basedOn w:val="954"/>
    <w:link w:val="1591"/>
    <w:uiPriority w:val="0"/>
    <w:qFormat/>
    <w:pPr>
      <w:ind w:left="710"/>
      <w:jc w:val="left"/>
      <w:spacing w:line="360" w:lineRule="auto"/>
      <w:tabs>
        <w:tab w:val="left" w:pos="780" w:leader="none"/>
        <w:tab w:val="left" w:pos="840" w:leader="none"/>
      </w:tabs>
    </w:pPr>
    <w:rPr>
      <w:rFonts w:ascii="仿宋_GB2312" w:eastAsia="仿宋_GB2312"/>
      <w:sz w:val="30"/>
      <w:szCs w:val="30"/>
    </w:rPr>
  </w:style>
  <w:style w:type="paragraph" w:styleId="1401" w:customStyle="1">
    <w:name w:val="样式 标题 2一级编号节标题 1.1h2sect 1.2H22nd level2Header 2UNDERR..."/>
    <w:basedOn w:val="956"/>
    <w:uiPriority w:val="0"/>
    <w:qFormat/>
    <w:pPr>
      <w:jc w:val="left"/>
      <w:spacing w:before="156" w:after="0" w:line="360" w:lineRule="auto"/>
    </w:pPr>
    <w:rPr>
      <w:rFonts w:ascii="Arial" w:hAnsi="Arial"/>
      <w:sz w:val="28"/>
      <w:szCs w:val="24"/>
    </w:rPr>
  </w:style>
  <w:style w:type="paragraph" w:styleId="1402" w:customStyle="1">
    <w:name w:val="表格"/>
    <w:basedOn w:val="954"/>
    <w:link w:val="1560"/>
    <w:uiPriority w:val="0"/>
    <w:qFormat/>
    <w:pPr>
      <w:ind w:firstLine="420"/>
      <w:jc w:val="left"/>
      <w:widowControl/>
    </w:pPr>
    <w:rPr>
      <w:spacing w:val="-20"/>
      <w:szCs w:val="24"/>
    </w:rPr>
  </w:style>
  <w:style w:type="paragraph" w:styleId="1403" w:customStyle="1">
    <w:name w:val="xl4241"/>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4" w:customStyle="1">
    <w:name w:val="i."/>
    <w:basedOn w:val="954"/>
    <w:uiPriority w:val="0"/>
    <w:semiHidden/>
    <w:qFormat/>
    <w:pPr>
      <w:ind w:left="2268" w:hanging="454"/>
      <w:spacing w:line="264" w:lineRule="auto"/>
      <w:tabs>
        <w:tab w:val="left" w:pos="2268" w:leader="none"/>
        <w:tab w:val="left" w:pos="2534" w:leader="none"/>
      </w:tabs>
    </w:pPr>
    <w:rPr>
      <w:szCs w:val="24"/>
    </w:rPr>
  </w:style>
  <w:style w:type="paragraph" w:styleId="1405" w:customStyle="1">
    <w:name w:val="样式 标题 1 + 黑体 小三 非加粗 居中 段前: 12 磅 段后: 12 磅 行距: 固定值 26 磅"/>
    <w:basedOn w:val="955"/>
    <w:uiPriority w:val="0"/>
    <w:qFormat/>
    <w:pPr>
      <w:ind w:left="669" w:hanging="425"/>
      <w:jc w:val="center"/>
      <w:spacing w:before="240" w:after="240" w:line="520" w:lineRule="exact"/>
      <w:tabs>
        <w:tab w:val="left" w:pos="669" w:leader="none"/>
      </w:tabs>
    </w:pPr>
    <w:rPr>
      <w:rFonts w:ascii="黑体" w:eastAsia="黑体" w:cs="宋体"/>
      <w:b w:val="0"/>
      <w:sz w:val="30"/>
    </w:rPr>
  </w:style>
  <w:style w:type="paragraph" w:styleId="1406" w:customStyle="1">
    <w:name w:val="xl4247"/>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正文 Char5 Char Char Char"/>
    <w:basedOn w:val="954"/>
    <w:uiPriority w:val="0"/>
    <w:qFormat/>
    <w:pPr>
      <w:ind w:firstLine="200"/>
      <w:spacing w:line="360" w:lineRule="auto"/>
    </w:pPr>
    <w:rPr>
      <w:szCs w:val="24"/>
    </w:rPr>
  </w:style>
  <w:style w:type="paragraph" w:styleId="1408" w:customStyle="1">
    <w:name w:val="+正文 Char Char3 Char Char"/>
    <w:basedOn w:val="954"/>
    <w:uiPriority w:val="0"/>
    <w:qFormat/>
    <w:pPr>
      <w:ind w:firstLine="200"/>
      <w:spacing w:line="360" w:lineRule="auto"/>
    </w:pPr>
    <w:rPr>
      <w:szCs w:val="24"/>
    </w:rPr>
  </w:style>
  <w:style w:type="paragraph" w:styleId="1409" w:customStyle="1">
    <w:name w:val="內文1-1"/>
    <w:uiPriority w:val="0"/>
    <w:qFormat/>
    <w:pPr>
      <w:ind w:left="1020" w:hanging="510"/>
      <w:jc w:val="both"/>
      <w:spacing w:line="360" w:lineRule="auto"/>
    </w:pPr>
    <w:rPr>
      <w:rFonts w:ascii="Times New Roman" w:hAnsi="Times New Roman" w:eastAsia="PMingLiU" w:cs="Times New Roman"/>
      <w:sz w:val="24"/>
      <w:lang w:val="en-US" w:eastAsia="zh-CN" w:bidi="ar-SA"/>
    </w:rPr>
  </w:style>
  <w:style w:type="paragraph" w:styleId="1410" w:customStyle="1">
    <w:name w:val="Char Char Char Char Char Char Char Char1 Char"/>
    <w:basedOn w:val="977"/>
    <w:uiPriority w:val="0"/>
    <w:qFormat/>
    <w:pPr>
      <w:spacing w:line="360" w:lineRule="auto"/>
      <w:shd w:val="clear" w:color="auto" w:fill="000080"/>
    </w:pPr>
    <w:rPr>
      <w:rFonts w:ascii="Tahoma" w:hAnsi="Tahoma"/>
      <w:sz w:val="24"/>
      <w:szCs w:val="24"/>
      <w:shd w:val="clear" w:color="auto" w:fill="000080"/>
    </w:rPr>
  </w:style>
  <w:style w:type="paragraph" w:styleId="1411" w:customStyle="1">
    <w:name w:val="Char Char Char1 Char Char Char Char Char Char Char Char Char Char"/>
    <w:basedOn w:val="954"/>
    <w:uiPriority w:val="0"/>
    <w:qFormat/>
    <w:pPr>
      <w:jc w:val="left"/>
      <w:spacing w:after="160" w:line="240" w:lineRule="exact"/>
      <w:widowControl/>
    </w:pPr>
    <w:rPr>
      <w:rFonts w:ascii="Wingdings" w:hAnsi="Wingdings" w:cs="Verdana"/>
      <w:sz w:val="20"/>
      <w:lang w:eastAsia="en-US"/>
    </w:rPr>
  </w:style>
  <w:style w:type="paragraph" w:styleId="1412" w:customStyle="1">
    <w:name w:val="标准中文版式_正文"/>
    <w:basedOn w:val="954"/>
    <w:uiPriority w:val="0"/>
    <w:semiHidden/>
    <w:qFormat/>
    <w:pPr>
      <w:spacing w:before="30" w:line="360" w:lineRule="auto"/>
    </w:pPr>
    <w:rPr>
      <w:spacing w:val="-10"/>
      <w:sz w:val="21"/>
      <w:szCs w:val="21"/>
    </w:rPr>
  </w:style>
  <w:style w:type="paragraph" w:styleId="1413" w:customStyle="1">
    <w:name w:val="xl124"/>
    <w:basedOn w:val="954"/>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仿宋" w:hAnsi="仿宋" w:eastAsia="仿宋" w:cs="宋体"/>
      <w:color w:val="000000"/>
      <w:sz w:val="18"/>
      <w:szCs w:val="18"/>
    </w:rPr>
  </w:style>
  <w:style w:type="paragraph" w:styleId="1414" w:customStyle="1">
    <w:name w:val="xl4239"/>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5" w:customStyle="1">
    <w:name w:val="Char Char 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416" w:customStyle="1">
    <w:name w:val="样式 样式 正文缩进表正文特点框图图表标题正文不缩进首行缩进两字正文非缩进 + 首行缩进:  2 字符 + 首行缩进:  2 字符"/>
    <w:basedOn w:val="954"/>
    <w:uiPriority w:val="0"/>
    <w:qFormat/>
    <w:pPr>
      <w:ind w:firstLine="200"/>
      <w:spacing w:line="540" w:lineRule="exact"/>
    </w:pPr>
  </w:style>
  <w:style w:type="paragraph" w:styleId="1417" w:customStyle="1">
    <w:name w:val="+正文 Char1"/>
    <w:basedOn w:val="954"/>
    <w:uiPriority w:val="0"/>
    <w:qFormat/>
    <w:pPr>
      <w:ind w:firstLine="200"/>
      <w:spacing w:line="360" w:lineRule="auto"/>
    </w:pPr>
    <w:rPr>
      <w:szCs w:val="28"/>
    </w:rPr>
  </w:style>
  <w:style w:type="paragraph" w:styleId="1418" w:customStyle="1">
    <w:name w:val="_Style 13"/>
    <w:basedOn w:val="954"/>
    <w:next w:val="954"/>
    <w:uiPriority w:val="0"/>
    <w:qFormat/>
  </w:style>
  <w:style w:type="paragraph" w:styleId="1419" w:customStyle="1">
    <w:name w:val="reader-word-layer reader-word-s5-4"/>
    <w:basedOn w:val="954"/>
    <w:uiPriority w:val="0"/>
    <w:qFormat/>
    <w:pPr>
      <w:jc w:val="left"/>
      <w:spacing w:before="100" w:beforeAutospacing="1" w:after="100" w:afterAutospacing="1"/>
      <w:widowControl/>
    </w:pPr>
    <w:rPr>
      <w:rFonts w:ascii="宋体" w:hAnsi="宋体" w:cs="宋体"/>
      <w:szCs w:val="24"/>
    </w:rPr>
  </w:style>
  <w:style w:type="paragraph" w:styleId="1420" w:customStyle="1">
    <w:name w:val="xl4258"/>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1" w:customStyle="1">
    <w:name w:val="lemmawgt-lemmatitle-title"/>
    <w:basedOn w:val="954"/>
    <w:uiPriority w:val="0"/>
    <w:qFormat/>
    <w:pPr>
      <w:jc w:val="left"/>
      <w:spacing w:after="75"/>
    </w:pPr>
  </w:style>
  <w:style w:type="paragraph" w:styleId="1422" w:customStyle="1">
    <w:name w:val="xl98"/>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23" w:customStyle="1">
    <w:name w:val="+正文 Char Char5 Char"/>
    <w:basedOn w:val="954"/>
    <w:uiPriority w:val="0"/>
    <w:qFormat/>
    <w:pPr>
      <w:ind w:firstLine="200"/>
      <w:spacing w:line="360" w:lineRule="auto"/>
    </w:pPr>
  </w:style>
  <w:style w:type="paragraph" w:styleId="1424" w:customStyle="1">
    <w:name w:val="xl29"/>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25" w:customStyle="1">
    <w:name w:val="xl27"/>
    <w:basedOn w:val="95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426" w:customStyle="1">
    <w:name w:val="xl25"/>
    <w:basedOn w:val="95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427" w:customStyle="1">
    <w:name w:val="左标题4&amp;2-黑小4行22段前6段后6"/>
    <w:basedOn w:val="954"/>
    <w:uiPriority w:val="0"/>
    <w:qFormat/>
    <w:pPr>
      <w:spacing w:line="360" w:lineRule="exact"/>
    </w:pPr>
    <w:rPr>
      <w:sz w:val="21"/>
    </w:rPr>
  </w:style>
  <w:style w:type="paragraph" w:styleId="1428" w:customStyle="1">
    <w:name w:val="xl126"/>
    <w:basedOn w:val="954"/>
    <w:uiPriority w:val="0"/>
    <w:qFormat/>
    <w:pPr>
      <w:jc w:val="left"/>
      <w:spacing w:before="100" w:beforeAutospacing="1" w:after="100" w:afterAutospacing="1"/>
      <w:widowControl/>
      <w:pBdr>
        <w:left w:val="single" w:color="auto" w:sz="8" w:space="0"/>
        <w:bottom w:val="single" w:color="auto" w:sz="4" w:space="0"/>
        <w:right w:val="single" w:color="auto" w:sz="4" w:space="0"/>
      </w:pBdr>
    </w:pPr>
    <w:rPr>
      <w:rFonts w:ascii="仿宋" w:hAnsi="仿宋" w:eastAsia="仿宋" w:cs="宋体"/>
      <w:b/>
      <w:bCs/>
      <w:color w:val="000000"/>
      <w:sz w:val="18"/>
      <w:szCs w:val="18"/>
    </w:rPr>
  </w:style>
  <w:style w:type="paragraph" w:styleId="1429" w:customStyle="1">
    <w:name w:val="-1.1.1"/>
    <w:basedOn w:val="958"/>
    <w:uiPriority w:val="0"/>
    <w:semiHidden/>
    <w:qFormat/>
    <w:pPr>
      <w:ind w:firstLine="200"/>
      <w:jc w:val="left"/>
      <w:spacing w:before="120" w:after="120" w:line="360" w:lineRule="auto"/>
    </w:pPr>
    <w:rPr>
      <w:rFonts w:eastAsia="宋体"/>
      <w:bCs w:val="0"/>
      <w:sz w:val="21"/>
      <w:szCs w:val="21"/>
    </w:rPr>
  </w:style>
  <w:style w:type="paragraph" w:styleId="1430" w:customStyle="1">
    <w:name w:val="Char Char Char Char Char Char Char Char Char Char Char Char Char Char Char Char Char Char Char Char1"/>
    <w:basedOn w:val="954"/>
    <w:uiPriority w:val="0"/>
    <w:qFormat/>
    <w:rPr>
      <w:rFonts w:ascii="Tahoma" w:hAnsi="Tahoma"/>
    </w:rPr>
  </w:style>
  <w:style w:type="paragraph" w:styleId="1431" w:customStyle="1">
    <w:name w:val="xl116"/>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4"/>
    </w:rPr>
  </w:style>
  <w:style w:type="paragraph" w:styleId="1432" w:customStyle="1">
    <w:name w:val="CM55"/>
    <w:basedOn w:val="954"/>
    <w:next w:val="954"/>
    <w:uiPriority w:val="0"/>
    <w:qFormat/>
    <w:pPr>
      <w:jc w:val="left"/>
      <w:spacing w:after="203"/>
    </w:pPr>
    <w:rPr>
      <w:rFonts w:ascii="Eras Bold ITC" w:eastAsia="Times New Roman" w:cs="Eras Bold ITC"/>
      <w:szCs w:val="24"/>
    </w:rPr>
  </w:style>
  <w:style w:type="paragraph" w:styleId="1433" w:customStyle="1">
    <w:name w:val="xl36"/>
    <w:basedOn w:val="954"/>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434" w:customStyle="1">
    <w:name w:val="Char Char Char Char Char Char 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435" w:customStyle="1">
    <w:name w:val="xl4280"/>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6" w:customStyle="1">
    <w:name w:val="空半行"/>
    <w:basedOn w:val="954"/>
    <w:uiPriority w:val="0"/>
    <w:qFormat/>
    <w:pPr>
      <w:spacing w:line="120" w:lineRule="exact"/>
    </w:pPr>
    <w:rPr>
      <w:rFonts w:eastAsia="仿宋_GB2312"/>
      <w:color w:val="ffffff"/>
      <w:sz w:val="30"/>
    </w:rPr>
  </w:style>
  <w:style w:type="paragraph" w:styleId="1437" w:customStyle="1">
    <w:name w:val="样式 标书正文格式 Char + 首行缩进:  2 字符1"/>
    <w:basedOn w:val="954"/>
    <w:uiPriority w:val="0"/>
    <w:qFormat/>
    <w:pPr>
      <w:jc w:val="left"/>
      <w:spacing w:line="360" w:lineRule="auto"/>
      <w:widowControl/>
    </w:pPr>
    <w:rPr>
      <w:rFonts w:ascii="仿宋_GB2312" w:eastAsia="仿宋_GB2312"/>
      <w:bCs/>
      <w:sz w:val="30"/>
    </w:rPr>
  </w:style>
  <w:style w:type="paragraph" w:styleId="1438" w:customStyle="1">
    <w:name w:val="Char Char Char Char1"/>
    <w:basedOn w:val="954"/>
    <w:uiPriority w:val="0"/>
    <w:qFormat/>
    <w:rPr>
      <w:sz w:val="21"/>
      <w:szCs w:val="24"/>
    </w:rPr>
  </w:style>
  <w:style w:type="paragraph" w:styleId="1439" w:customStyle="1">
    <w:name w:val="_Style 18"/>
    <w:basedOn w:val="954"/>
    <w:uiPriority w:val="0"/>
    <w:qFormat/>
    <w:rPr>
      <w:szCs w:val="24"/>
    </w:rPr>
  </w:style>
  <w:style w:type="paragraph" w:styleId="1440" w:customStyle="1">
    <w:name w:val="样式 标题 1 + 首行缩进:  2 字符1"/>
    <w:basedOn w:val="955"/>
    <w:uiPriority w:val="0"/>
    <w:qFormat/>
    <w:pPr>
      <w:ind w:firstLine="200"/>
      <w:jc w:val="left"/>
      <w:keepLines w:val="0"/>
      <w:keepNext w:val="0"/>
      <w:spacing w:before="10" w:after="10" w:line="640" w:lineRule="exact"/>
    </w:pPr>
    <w:rPr>
      <w:rFonts w:eastAsia="宋体" w:cs="宋体"/>
      <w:bCs/>
      <w:sz w:val="28"/>
    </w:rPr>
  </w:style>
  <w:style w:type="paragraph" w:styleId="1441" w:customStyle="1">
    <w:name w:val="符号列表"/>
    <w:basedOn w:val="954"/>
    <w:uiPriority w:val="0"/>
    <w:qFormat/>
    <w:pPr>
      <w:jc w:val="left"/>
      <w:spacing w:line="440" w:lineRule="exact"/>
      <w:widowControl/>
    </w:pPr>
    <w:rPr>
      <w:rFonts w:ascii="宋体" w:hAnsi="宋体"/>
      <w:color w:val="000000"/>
      <w:sz w:val="21"/>
      <w:szCs w:val="24"/>
    </w:rPr>
  </w:style>
  <w:style w:type="paragraph" w:styleId="1442" w:customStyle="1">
    <w:name w:val="+a)"/>
    <w:basedOn w:val="954"/>
    <w:uiPriority w:val="0"/>
    <w:qFormat/>
    <w:pPr>
      <w:ind w:left="2520" w:hanging="420"/>
      <w:spacing w:line="360" w:lineRule="auto"/>
      <w:tabs>
        <w:tab w:val="left" w:pos="2520" w:leader="none"/>
      </w:tabs>
    </w:pPr>
    <w:rPr>
      <w:szCs w:val="28"/>
    </w:rPr>
  </w:style>
  <w:style w:type="paragraph" w:styleId="1443" w:customStyle="1">
    <w:name w:val="Char Char Char Char Char Char1 Char"/>
    <w:basedOn w:val="954"/>
    <w:uiPriority w:val="0"/>
    <w:qFormat/>
    <w:rPr>
      <w:rFonts w:ascii="Tahoma" w:hAnsi="Tahoma"/>
    </w:rPr>
  </w:style>
  <w:style w:type="paragraph" w:styleId="1444" w:customStyle="1">
    <w:name w:val="xl50"/>
    <w:basedOn w:val="954"/>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Cs w:val="32"/>
    </w:rPr>
  </w:style>
  <w:style w:type="paragraph" w:styleId="1445" w:customStyle="1">
    <w:name w:val="+● Char Char"/>
    <w:basedOn w:val="1121"/>
    <w:uiPriority w:val="0"/>
    <w:semiHidden/>
    <w:qFormat/>
    <w:pPr>
      <w:ind w:firstLine="480"/>
      <w:tabs>
        <w:tab w:val="left" w:pos="958" w:leader="none"/>
      </w:tabs>
    </w:pPr>
  </w:style>
  <w:style w:type="paragraph" w:styleId="1446" w:customStyle="1">
    <w:name w:val="xl87"/>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18"/>
      <w:szCs w:val="18"/>
    </w:rPr>
  </w:style>
  <w:style w:type="paragraph" w:styleId="1447" w:customStyle="1">
    <w:name w:val="正文文字格式"/>
    <w:basedOn w:val="954"/>
    <w:uiPriority w:val="0"/>
    <w:qFormat/>
    <w:pPr>
      <w:ind w:firstLine="505"/>
      <w:jc w:val="left"/>
      <w:spacing w:line="460" w:lineRule="exact"/>
    </w:pPr>
    <w:rPr>
      <w:rFonts w:ascii="宋体"/>
      <w:spacing w:val="4"/>
    </w:rPr>
  </w:style>
  <w:style w:type="paragraph" w:styleId="1448" w:customStyle="1">
    <w:name w:val="xl58"/>
    <w:basedOn w:val="9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449" w:customStyle="1">
    <w:name w:val="样式8"/>
    <w:basedOn w:val="954"/>
    <w:uiPriority w:val="0"/>
    <w:qFormat/>
    <w:pPr>
      <w:ind w:left="1260" w:hanging="420"/>
      <w:keepLines/>
      <w:keepNext/>
      <w:spacing w:before="120" w:after="120" w:line="360" w:lineRule="auto"/>
      <w:tabs>
        <w:tab w:val="left" w:pos="1260" w:leader="none"/>
      </w:tabs>
      <w:outlineLvl w:val="2"/>
    </w:pPr>
    <w:rPr>
      <w:b/>
      <w:bCs/>
      <w:szCs w:val="28"/>
    </w:rPr>
  </w:style>
  <w:style w:type="paragraph" w:styleId="1450" w:customStyle="1">
    <w:name w:val="xl4246"/>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1" w:customStyle="1">
    <w:name w:val="xl114"/>
    <w:basedOn w:val="954"/>
    <w:uiPriority w:val="0"/>
    <w:qFormat/>
    <w:pPr>
      <w:jc w:val="center"/>
      <w:spacing w:before="100" w:beforeAutospacing="1" w:after="100" w:afterAutospacing="1"/>
      <w:widowControl/>
    </w:pPr>
    <w:rPr>
      <w:rFonts w:ascii="宋体" w:hAnsi="宋体" w:cs="宋体"/>
      <w:sz w:val="20"/>
    </w:rPr>
  </w:style>
  <w:style w:type="paragraph" w:styleId="1452" w:customStyle="1">
    <w:name w:val="表格目录"/>
    <w:basedOn w:val="999"/>
    <w:next w:val="973"/>
    <w:uiPriority w:val="0"/>
    <w:semiHidden/>
    <w:qFormat/>
    <w:pPr>
      <w:jc w:val="center"/>
      <w:spacing w:before="120" w:after="120"/>
    </w:pPr>
    <w:rPr>
      <w:sz w:val="28"/>
      <w:szCs w:val="24"/>
    </w:rPr>
  </w:style>
  <w:style w:type="paragraph" w:styleId="1453" w:customStyle="1">
    <w:name w:val="标准"/>
    <w:basedOn w:val="954"/>
    <w:uiPriority w:val="0"/>
    <w:qFormat/>
    <w:pPr>
      <w:spacing w:line="300" w:lineRule="exact"/>
    </w:pPr>
    <w:rPr>
      <w:rFonts w:ascii="Footlight MT Light" w:hAnsi="Footlight MT Light"/>
      <w:b/>
      <w:sz w:val="28"/>
    </w:rPr>
  </w:style>
  <w:style w:type="paragraph" w:styleId="1454" w:customStyle="1">
    <w:name w:val="+1. Char Char"/>
    <w:basedOn w:val="1341"/>
    <w:uiPriority w:val="0"/>
    <w:qFormat/>
    <w:pPr>
      <w:ind w:firstLine="0"/>
    </w:pPr>
  </w:style>
  <w:style w:type="paragraph" w:styleId="1455" w:customStyle="1">
    <w:name w:val="第三级"/>
    <w:basedOn w:val="957"/>
    <w:next w:val="954"/>
    <w:uiPriority w:val="0"/>
    <w:qFormat/>
    <w:pPr>
      <w:ind w:left="1259" w:right="210" w:hanging="720"/>
      <w:jc w:val="left"/>
      <w:keepLines w:val="0"/>
      <w:keepNext w:val="0"/>
      <w:spacing w:before="468" w:after="312" w:line="240" w:lineRule="auto"/>
      <w:widowControl/>
      <w:tabs>
        <w:tab w:val="left" w:pos="900" w:leader="none"/>
      </w:tabs>
    </w:pPr>
    <w:rPr>
      <w:rFonts w:ascii="Arial" w:hAnsi="Arial" w:eastAsia="黑体" w:cs="Arial"/>
      <w:bCs w:val="0"/>
      <w:color w:val="000000"/>
      <w:sz w:val="28"/>
      <w:szCs w:val="24"/>
      <w14:textOutline w14:w="9525" w14:cap="flat" w14:cmpd="sng" w14:algn="ctr">
        <w14:solidFill>
          <w14:srgbClr w14:val="000000"/>
        </w14:solidFill>
        <w14:prstDash w14:val="solid"/>
        <w14:round/>
      </w14:textOutline>
      <w14:textFill>
        <w14:noFill/>
      </w14:textFill>
    </w:rPr>
  </w:style>
  <w:style w:type="paragraph" w:styleId="1456" w:customStyle="1">
    <w:name w:val="font9"/>
    <w:basedOn w:val="954"/>
    <w:uiPriority w:val="0"/>
    <w:qFormat/>
    <w:pPr>
      <w:jc w:val="left"/>
      <w:spacing w:before="100" w:beforeAutospacing="1" w:after="100" w:afterAutospacing="1"/>
      <w:widowControl/>
    </w:pPr>
    <w:rPr>
      <w:b/>
      <w:bCs/>
      <w:sz w:val="20"/>
    </w:rPr>
  </w:style>
  <w:style w:type="paragraph" w:styleId="1457" w:customStyle="1">
    <w:name w:val="xl4274"/>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8" w:customStyle="1">
    <w:name w:val="+正文 Char5 Char Char"/>
    <w:basedOn w:val="954"/>
    <w:uiPriority w:val="0"/>
    <w:qFormat/>
    <w:pPr>
      <w:ind w:firstLine="200"/>
      <w:spacing w:line="360" w:lineRule="auto"/>
    </w:pPr>
    <w:rPr>
      <w:szCs w:val="24"/>
    </w:rPr>
  </w:style>
  <w:style w:type="paragraph" w:styleId="1459" w:customStyle="1">
    <w:name w:val="Char1"/>
    <w:basedOn w:val="954"/>
    <w:uiPriority w:val="0"/>
    <w:qFormat/>
    <w:rPr>
      <w:rFonts w:ascii="仿宋_GB2312" w:eastAsia="仿宋_GB2312"/>
      <w:b/>
      <w:sz w:val="32"/>
      <w:szCs w:val="32"/>
    </w:rPr>
  </w:style>
  <w:style w:type="paragraph" w:styleId="1460" w:customStyle="1">
    <w:name w:val="菲页2"/>
    <w:basedOn w:val="957"/>
    <w:uiPriority w:val="0"/>
    <w:qFormat/>
    <w:pPr>
      <w:jc w:val="center"/>
      <w:spacing w:before="240" w:after="240" w:line="520" w:lineRule="exact"/>
      <w:widowControl/>
    </w:pPr>
    <w:rPr>
      <w:rFonts w:ascii="黑体" w:hAnsi="宋体" w:eastAsia="黑体"/>
      <w:b w:val="0"/>
      <w:bCs w:val="0"/>
      <w:color w:val="ff0000"/>
      <w:sz w:val="44"/>
      <w:szCs w:val="20"/>
    </w:rPr>
  </w:style>
  <w:style w:type="paragraph" w:styleId="1461" w:customStyle="1">
    <w:name w:val="xl4259"/>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2" w:customStyle="1">
    <w:name w:val="xl118"/>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63" w:customStyle="1">
    <w:name w:val="样式 宋体 行距: 固定值 18 磅"/>
    <w:basedOn w:val="954"/>
    <w:uiPriority w:val="0"/>
    <w:semiHidden/>
    <w:qFormat/>
    <w:pPr>
      <w:spacing w:before="30" w:line="360" w:lineRule="exact"/>
    </w:pPr>
    <w:rPr>
      <w:rFonts w:ascii="宋体" w:hAnsi="宋体"/>
    </w:rPr>
  </w:style>
  <w:style w:type="paragraph" w:styleId="1464" w:customStyle="1">
    <w:name w:val="+a"/>
    <w:basedOn w:val="1092"/>
    <w:uiPriority w:val="0"/>
    <w:semiHidden/>
    <w:qFormat/>
  </w:style>
  <w:style w:type="paragraph" w:styleId="1465" w:customStyle="1">
    <w:name w:val="1.1.1.1"/>
    <w:basedOn w:val="954"/>
    <w:uiPriority w:val="0"/>
    <w:qFormat/>
    <w:pPr>
      <w:ind w:left="869" w:right="200"/>
      <w:spacing w:line="400" w:lineRule="atLeast"/>
      <w:tabs>
        <w:tab w:val="left" w:pos="900" w:leader="none"/>
        <w:tab w:val="left" w:pos="1134" w:leader="none"/>
      </w:tabs>
    </w:pPr>
    <w:rPr>
      <w:rFonts w:ascii="Arial" w:hAnsi="Arial"/>
    </w:rPr>
  </w:style>
  <w:style w:type="paragraph" w:styleId="1466" w:customStyle="1">
    <w:name w:val="样式 标题 3 + (西文) 楷体_GB2312 (中文) 楷体_GB2312 (符号) 宋体 四号 左侧:  0 厘米..."/>
    <w:basedOn w:val="957"/>
    <w:uiPriority w:val="0"/>
    <w:qFormat/>
    <w:pPr>
      <w:ind w:left="720" w:hanging="720"/>
      <w:spacing w:before="0" w:after="0" w:line="360" w:lineRule="auto"/>
      <w:tabs>
        <w:tab w:val="left" w:pos="720" w:leader="none"/>
      </w:tabs>
    </w:pPr>
    <w:rPr>
      <w:rFonts w:ascii="楷体_GB2312" w:hAnsi="宋体"/>
      <w:sz w:val="28"/>
      <w:szCs w:val="20"/>
    </w:rPr>
  </w:style>
  <w:style w:type="paragraph" w:styleId="1467" w:customStyle="1">
    <w:name w:val="小四 段落 宋体 Char"/>
    <w:basedOn w:val="972"/>
    <w:uiPriority w:val="0"/>
    <w:qFormat/>
    <w:pPr>
      <w:ind w:left="0" w:right="-33" w:firstLine="480"/>
      <w:jc w:val="left"/>
      <w:spacing w:line="360" w:lineRule="auto"/>
      <w:tabs>
        <w:tab w:val="clear" w:pos="420" w:leader="none"/>
      </w:tabs>
    </w:pPr>
    <w:rPr>
      <w:sz w:val="24"/>
      <w:szCs w:val="24"/>
    </w:rPr>
  </w:style>
  <w:style w:type="paragraph" w:styleId="1468" w:customStyle="1">
    <w:name w:val="xl42"/>
    <w:basedOn w:val="95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69" w:customStyle="1">
    <w:name w:val="正文-带编号1)"/>
    <w:basedOn w:val="954"/>
    <w:uiPriority w:val="0"/>
    <w:qFormat/>
    <w:pPr>
      <w:ind w:left="420" w:hanging="420"/>
      <w:spacing w:line="400" w:lineRule="exact"/>
      <w:tabs>
        <w:tab w:val="left" w:pos="420" w:leader="none"/>
      </w:tabs>
    </w:pPr>
    <w:rPr>
      <w:rFonts w:ascii="Arial" w:hAnsi="Arial"/>
      <w:sz w:val="21"/>
      <w:szCs w:val="24"/>
    </w:rPr>
  </w:style>
  <w:style w:type="paragraph" w:styleId="1470" w:customStyle="1">
    <w:name w:val="-1章"/>
    <w:basedOn w:val="955"/>
    <w:uiPriority w:val="0"/>
    <w:semiHidden/>
    <w:qFormat/>
    <w:pPr>
      <w:ind w:right="-167" w:firstLine="200"/>
      <w:jc w:val="center"/>
      <w:pageBreakBefore/>
      <w:spacing w:line="480" w:lineRule="auto"/>
      <w:widowControl/>
    </w:pPr>
    <w:rPr>
      <w:rFonts w:ascii="宋体" w:hAnsi="宋体" w:eastAsia="宋体"/>
      <w:sz w:val="28"/>
      <w:szCs w:val="24"/>
    </w:rPr>
  </w:style>
  <w:style w:type="paragraph" w:styleId="1471" w:customStyle="1">
    <w:name w:val="xl4277"/>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2" w:customStyle="1">
    <w:name w:val="样式 标题 1 + (中文) 黑体 四号 居中 段前: 0 磅 段后: 0 磅 行距: 2 倍行距"/>
    <w:basedOn w:val="955"/>
    <w:uiPriority w:val="0"/>
    <w:semiHidden/>
    <w:qFormat/>
    <w:pPr>
      <w:ind w:left="431" w:right="6" w:hanging="431"/>
      <w:jc w:val="left"/>
      <w:keepLines w:val="0"/>
      <w:keepNext w:val="0"/>
      <w:spacing w:before="0" w:after="0" w:line="360" w:lineRule="auto"/>
      <w:tabs>
        <w:tab w:val="left" w:pos="360" w:leader="none"/>
      </w:tabs>
    </w:pPr>
    <w:rPr>
      <w:rFonts w:ascii="宋体" w:hAnsi="宋体" w:eastAsia="宋体"/>
      <w:bCs/>
      <w:sz w:val="24"/>
      <w:szCs w:val="24"/>
    </w:rPr>
  </w:style>
  <w:style w:type="paragraph" w:styleId="1473" w:customStyle="1">
    <w:name w:val="正文（缩进）"/>
    <w:basedOn w:val="954"/>
    <w:link w:val="1548"/>
    <w:uiPriority w:val="0"/>
    <w:qFormat/>
    <w:pPr>
      <w:ind w:firstLine="480"/>
      <w:spacing w:before="156" w:after="156" w:line="360" w:lineRule="auto"/>
    </w:pPr>
    <w:rPr>
      <w:szCs w:val="24"/>
    </w:rPr>
  </w:style>
  <w:style w:type="paragraph" w:styleId="1474" w:customStyle="1">
    <w:name w:val="Char Char Char Char Char Char Char Char Char Char Char Char Char Char"/>
    <w:basedOn w:val="954"/>
    <w:uiPriority w:val="0"/>
    <w:qFormat/>
    <w:pPr>
      <w:jc w:val="left"/>
      <w:spacing w:after="160" w:line="240" w:lineRule="exact"/>
      <w:widowControl/>
    </w:pPr>
    <w:rPr>
      <w:rFonts w:ascii="Verdana" w:hAnsi="Verdana"/>
      <w:sz w:val="20"/>
      <w:lang w:eastAsia="en-US"/>
    </w:rPr>
  </w:style>
  <w:style w:type="paragraph" w:styleId="1475" w:customStyle="1">
    <w:name w:val="(1)"/>
    <w:basedOn w:val="954"/>
    <w:uiPriority w:val="0"/>
    <w:qFormat/>
    <w:pPr>
      <w:spacing w:line="500" w:lineRule="exact"/>
    </w:pPr>
    <w:rPr>
      <w:rFonts w:ascii="Arial" w:hAnsi="Arial" w:eastAsia="仿宋_GB2312" w:cs="Arial"/>
      <w:szCs w:val="24"/>
    </w:rPr>
  </w:style>
  <w:style w:type="paragraph" w:styleId="1476" w:customStyle="1">
    <w:name w:val="bhq正文"/>
    <w:basedOn w:val="954"/>
    <w:link w:val="1571"/>
    <w:uiPriority w:val="0"/>
    <w:qFormat/>
    <w:pPr>
      <w:ind w:firstLine="200"/>
      <w:spacing w:before="50" w:after="50" w:line="324" w:lineRule="auto"/>
      <w:tabs>
        <w:tab w:val="left" w:pos="900" w:leader="none"/>
      </w:tabs>
    </w:pPr>
    <w:rPr>
      <w:rFonts w:ascii="宋体" w:hAnsi="宋体"/>
    </w:rPr>
  </w:style>
  <w:style w:type="paragraph" w:styleId="1477" w:customStyle="1">
    <w:name w:val="目录"/>
    <w:basedOn w:val="954"/>
    <w:uiPriority w:val="0"/>
    <w:semiHidden/>
    <w:qFormat/>
    <w:pPr>
      <w:jc w:val="left"/>
      <w:keepNext/>
      <w:spacing w:line="360" w:lineRule="atLeast"/>
    </w:pPr>
    <w:rPr>
      <w:rFonts w:ascii="À¥ÂØ·ÂËÎ" w:hAnsi="À¥ÂØ·ÂËÎ"/>
      <w:sz w:val="28"/>
    </w:rPr>
  </w:style>
  <w:style w:type="paragraph" w:styleId="1478" w:customStyle="1">
    <w:name w:val="表"/>
    <w:basedOn w:val="954"/>
    <w:uiPriority w:val="0"/>
    <w:qFormat/>
    <w:pPr>
      <w:jc w:val="center"/>
    </w:pPr>
    <w:rPr>
      <w:sz w:val="21"/>
    </w:rPr>
  </w:style>
  <w:style w:type="paragraph" w:styleId="1479" w:customStyle="1">
    <w:name w:val="xl38"/>
    <w:basedOn w:val="954"/>
    <w:uiPriority w:val="0"/>
    <w:qFormat/>
    <w:pPr>
      <w:jc w:val="center"/>
      <w:spacing w:before="100" w:after="100"/>
      <w:widowControl/>
      <w:pBdr>
        <w:left w:val="single" w:color="auto" w:sz="4" w:space="0"/>
        <w:right w:val="single" w:color="auto" w:sz="4" w:space="0"/>
      </w:pBdr>
    </w:pPr>
    <w:rPr>
      <w:rFonts w:hint="eastAsia" w:ascii="宋体" w:hAnsi="宋体"/>
    </w:rPr>
  </w:style>
  <w:style w:type="paragraph" w:styleId="1480" w:customStyle="1">
    <w:name w:val="+正文 Char4"/>
    <w:basedOn w:val="954"/>
    <w:uiPriority w:val="0"/>
    <w:qFormat/>
    <w:pPr>
      <w:ind w:firstLine="200"/>
      <w:spacing w:line="360" w:lineRule="auto"/>
    </w:pPr>
    <w:rPr>
      <w:szCs w:val="28"/>
    </w:rPr>
  </w:style>
  <w:style w:type="paragraph" w:styleId="1481" w:customStyle="1">
    <w:name w:val="xl40"/>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2" w:customStyle="1">
    <w:name w:val="xl4261"/>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3" w:customStyle="1">
    <w:name w:val="p0"/>
    <w:basedOn w:val="954"/>
    <w:uiPriority w:val="0"/>
    <w:qFormat/>
    <w:pPr>
      <w:jc w:val="left"/>
      <w:spacing w:before="100" w:beforeAutospacing="1" w:after="100" w:afterAutospacing="1"/>
      <w:widowControl/>
    </w:pPr>
    <w:rPr>
      <w:rFonts w:ascii="宋体" w:hAnsi="宋体" w:cs="宋体"/>
      <w:szCs w:val="24"/>
    </w:rPr>
  </w:style>
  <w:style w:type="paragraph" w:styleId="1484" w:customStyle="1">
    <w:name w:val="+注："/>
    <w:basedOn w:val="954"/>
    <w:uiPriority w:val="0"/>
    <w:qFormat/>
    <w:pPr>
      <w:ind w:firstLine="200"/>
      <w:spacing w:line="360" w:lineRule="auto"/>
    </w:pPr>
    <w:rPr>
      <w:sz w:val="21"/>
      <w:szCs w:val="21"/>
    </w:rPr>
  </w:style>
  <w:style w:type="paragraph" w:styleId="1485" w:customStyle="1">
    <w:name w:val="段落1"/>
    <w:basedOn w:val="954"/>
    <w:uiPriority w:val="0"/>
    <w:qFormat/>
    <w:pPr>
      <w:ind w:right="23"/>
      <w:spacing w:before="120" w:after="156" w:line="360" w:lineRule="auto"/>
    </w:pPr>
    <w:rPr>
      <w:rFonts w:ascii="宋体" w:hAnsi="宋体"/>
      <w:b/>
      <w:bCs/>
      <w:szCs w:val="24"/>
    </w:rPr>
  </w:style>
  <w:style w:type="paragraph" w:styleId="1486" w:customStyle="1">
    <w:name w:val="xl72"/>
    <w:basedOn w:val="954"/>
    <w:uiPriority w:val="0"/>
    <w:qFormat/>
    <w:pPr>
      <w:jc w:val="center"/>
      <w:spacing w:before="100" w:beforeAutospacing="1" w:after="100" w:afterAutospacing="1"/>
      <w:widowControl/>
    </w:pPr>
    <w:rPr>
      <w:rFonts w:ascii="宋体" w:hAnsi="宋体" w:cs="宋体"/>
      <w:szCs w:val="24"/>
    </w:rPr>
  </w:style>
  <w:style w:type="paragraph" w:styleId="1487" w:customStyle="1">
    <w:name w:val="xl125"/>
    <w:basedOn w:val="954"/>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仿宋" w:hAnsi="仿宋" w:eastAsia="仿宋" w:cs="宋体"/>
      <w:color w:val="000000"/>
      <w:sz w:val="18"/>
      <w:szCs w:val="18"/>
    </w:rPr>
  </w:style>
  <w:style w:type="paragraph" w:styleId="1488" w:customStyle="1">
    <w:name w:val="文字"/>
    <w:basedOn w:val="954"/>
    <w:uiPriority w:val="0"/>
    <w:qFormat/>
    <w:pPr>
      <w:ind w:right="-210" w:firstLine="556"/>
      <w:spacing w:line="312" w:lineRule="auto"/>
      <w:tabs>
        <w:tab w:val="left" w:pos="8520" w:leader="none"/>
      </w:tabs>
    </w:pPr>
    <w:rPr>
      <w:rFonts w:ascii="宋体" w:hAnsi="宋体"/>
      <w:sz w:val="28"/>
    </w:rPr>
  </w:style>
  <w:style w:type="paragraph" w:styleId="1489" w:customStyle="1">
    <w:name w:val="正文-宋4行25"/>
    <w:basedOn w:val="954"/>
    <w:uiPriority w:val="0"/>
    <w:qFormat/>
    <w:pPr>
      <w:ind w:firstLine="482"/>
      <w:spacing w:line="400" w:lineRule="exact"/>
    </w:pPr>
    <w:rPr>
      <w:rFonts w:ascii="宋体"/>
    </w:rPr>
  </w:style>
  <w:style w:type="paragraph" w:styleId="1490" w:customStyle="1">
    <w:name w:val="+▲"/>
    <w:basedOn w:val="1366"/>
    <w:uiPriority w:val="0"/>
    <w:qFormat/>
    <w:pPr>
      <w:ind w:left="1320" w:firstLine="0"/>
      <w:tabs>
        <w:tab w:val="left" w:pos="1320" w:leader="none"/>
      </w:tabs>
    </w:pPr>
    <w:rPr>
      <w:szCs w:val="28"/>
    </w:rPr>
  </w:style>
  <w:style w:type="paragraph" w:styleId="1491" w:customStyle="1">
    <w:name w:val="Char Char1 Char Char Char Char1"/>
    <w:basedOn w:val="954"/>
    <w:uiPriority w:val="0"/>
    <w:qFormat/>
    <w:rPr>
      <w:szCs w:val="24"/>
    </w:rPr>
  </w:style>
  <w:style w:type="paragraph" w:styleId="1492" w:customStyle="1">
    <w:name w:val="正文 首行缩进:  2 字符 Char"/>
    <w:basedOn w:val="954"/>
    <w:link w:val="1666"/>
    <w:uiPriority w:val="0"/>
    <w:qFormat/>
    <w:pPr>
      <w:ind w:firstLine="480"/>
      <w:spacing w:before="124" w:after="124" w:line="360" w:lineRule="auto"/>
    </w:pPr>
    <w:rPr>
      <w:rFonts w:ascii="宋体" w:hAnsi="宋体"/>
    </w:rPr>
  </w:style>
  <w:style w:type="paragraph" w:styleId="1493" w:customStyle="1">
    <w:name w:val="表内容1"/>
    <w:uiPriority w:val="0"/>
    <w:qFormat/>
    <w:pPr>
      <w:jc w:val="center"/>
      <w:spacing w:line="400" w:lineRule="exact"/>
    </w:pPr>
    <w:rPr>
      <w:rFonts w:ascii="Times New Roman" w:hAnsi="Times New Roman" w:eastAsia="宋体" w:cs="Times New Roman"/>
      <w:sz w:val="21"/>
      <w:lang w:val="en-US" w:eastAsia="zh-CN" w:bidi="ar-SA"/>
    </w:rPr>
  </w:style>
  <w:style w:type="paragraph" w:styleId="1494" w:customStyle="1">
    <w:name w:val="xl57"/>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32"/>
    </w:rPr>
  </w:style>
  <w:style w:type="paragraph" w:styleId="1495" w:customStyle="1">
    <w:name w:val="标题3"/>
    <w:basedOn w:val="954"/>
    <w:next w:val="973"/>
    <w:uiPriority w:val="0"/>
    <w:qFormat/>
    <w:pPr>
      <w:ind w:left="170" w:hanging="57"/>
      <w:keepLines/>
      <w:keepNext/>
      <w:spacing w:line="360" w:lineRule="auto"/>
      <w:outlineLvl w:val="2"/>
    </w:pPr>
    <w:rPr>
      <w:b/>
      <w:sz w:val="28"/>
      <w:szCs w:val="24"/>
    </w:rPr>
  </w:style>
  <w:style w:type="paragraph" w:styleId="1496"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497" w:customStyle="1">
    <w:name w:val="xl4251"/>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样式 正文文本缩进 2 + Times New Roman 首行缩进:  1.06 厘米 行距: 固定值 30 磅"/>
    <w:basedOn w:val="994"/>
    <w:uiPriority w:val="0"/>
    <w:qFormat/>
    <w:pPr>
      <w:ind w:left="0" w:firstLine="601"/>
      <w:spacing w:after="0" w:line="540" w:lineRule="exact"/>
    </w:pPr>
    <w:rPr>
      <w:sz w:val="28"/>
      <w:szCs w:val="28"/>
    </w:rPr>
  </w:style>
  <w:style w:type="paragraph" w:styleId="1499" w:customStyle="1">
    <w:name w:val="字元 字元"/>
    <w:basedOn w:val="977"/>
    <w:uiPriority w:val="0"/>
    <w:qFormat/>
    <w:pPr>
      <w:shd w:val="clear" w:color="auto" w:fill="000080"/>
    </w:pPr>
    <w:rPr>
      <w:rFonts w:ascii="Tahoma" w:hAnsi="Tahoma"/>
      <w:sz w:val="24"/>
      <w:szCs w:val="24"/>
    </w:rPr>
  </w:style>
  <w:style w:type="paragraph" w:styleId="1500" w:customStyle="1">
    <w:name w:val="+列表3"/>
    <w:basedOn w:val="954"/>
    <w:uiPriority w:val="0"/>
    <w:qFormat/>
    <w:pPr>
      <w:jc w:val="center"/>
    </w:pPr>
    <w:rPr>
      <w:sz w:val="15"/>
      <w:szCs w:val="18"/>
    </w:rPr>
  </w:style>
  <w:style w:type="paragraph" w:styleId="1501" w:customStyle="1">
    <w:name w:val="xl37"/>
    <w:basedOn w:val="954"/>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502" w:customStyle="1">
    <w:name w:val="xl4268"/>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3" w:customStyle="1">
    <w:name w:val="-1.1"/>
    <w:basedOn w:val="957"/>
    <w:uiPriority w:val="0"/>
    <w:semiHidden/>
    <w:qFormat/>
    <w:pPr>
      <w:ind w:firstLine="482"/>
      <w:jc w:val="left"/>
      <w:spacing w:before="120" w:after="120" w:line="360" w:lineRule="auto"/>
      <w:widowControl/>
    </w:pPr>
    <w:rPr>
      <w:rFonts w:ascii="宋体" w:hAnsi="宋体"/>
      <w:bCs w:val="0"/>
      <w:sz w:val="24"/>
      <w:szCs w:val="24"/>
    </w:rPr>
  </w:style>
  <w:style w:type="paragraph" w:styleId="1504" w:customStyle="1">
    <w:name w:val="标书标题4"/>
    <w:basedOn w:val="958"/>
    <w:uiPriority w:val="0"/>
    <w:qFormat/>
    <w:pPr>
      <w:ind w:left="864"/>
      <w:keepLines w:val="0"/>
      <w:spacing w:before="0" w:after="0" w:line="300" w:lineRule="auto"/>
      <w:tabs>
        <w:tab w:val="left" w:pos="864" w:leader="none"/>
      </w:tabs>
    </w:pPr>
    <w:rPr>
      <w:rFonts w:ascii="Arial Narrow" w:hAnsi="Arial Narrow" w:eastAsia="仿宋_GB2312"/>
      <w:b w:val="0"/>
      <w:bCs w:val="0"/>
      <w:sz w:val="21"/>
      <w:szCs w:val="21"/>
    </w:rPr>
  </w:style>
  <w:style w:type="paragraph" w:styleId="1505" w:customStyle="1">
    <w:name w:val="Char Char Char Char1 Char Char Char"/>
    <w:basedOn w:val="977"/>
    <w:uiPriority w:val="0"/>
    <w:qFormat/>
    <w:pPr>
      <w:ind w:firstLine="454"/>
      <w:jc w:val="left"/>
      <w:shd w:val="clear" w:color="auto" w:fill="000080"/>
      <w:widowControl/>
    </w:pPr>
    <w:rPr>
      <w:rFonts w:ascii="Tahoma" w:hAnsi="Tahoma" w:cs="宋体"/>
      <w:sz w:val="21"/>
      <w:szCs w:val="20"/>
      <w:shd w:val="clear" w:color="auto" w:fill="000080"/>
    </w:rPr>
  </w:style>
  <w:style w:type="paragraph" w:styleId="1506" w:customStyle="1">
    <w:name w:val="默认段落字体 Para Char Char Char Char Char Char Char"/>
    <w:basedOn w:val="954"/>
    <w:uiPriority w:val="0"/>
    <w:qFormat/>
    <w:rPr>
      <w:rFonts w:ascii="Tahoma" w:hAnsi="Tahoma"/>
    </w:rPr>
  </w:style>
  <w:style w:type="paragraph" w:styleId="1507" w:customStyle="1">
    <w:name w:val="Char2 Char Char Char Char Char Char"/>
    <w:basedOn w:val="954"/>
    <w:uiPriority w:val="0"/>
    <w:qFormat/>
    <w:pPr>
      <w:ind w:left="360" w:hanging="360"/>
      <w:tabs>
        <w:tab w:val="left" w:pos="360" w:leader="none"/>
        <w:tab w:val="left" w:pos="480" w:leader="none"/>
      </w:tabs>
    </w:pPr>
    <w:rPr>
      <w:szCs w:val="24"/>
    </w:rPr>
  </w:style>
  <w:style w:type="paragraph" w:styleId="1508" w:customStyle="1">
    <w:name w:val="xl49"/>
    <w:basedOn w:val="9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Cs w:val="32"/>
    </w:rPr>
  </w:style>
  <w:style w:type="paragraph" w:styleId="1509" w:customStyle="1">
    <w:name w:val="xl120"/>
    <w:basedOn w:val="95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szCs w:val="28"/>
    </w:rPr>
  </w:style>
  <w:style w:type="paragraph" w:styleId="1510" w:customStyle="1">
    <w:name w:val="－正文 Char"/>
    <w:basedOn w:val="954"/>
    <w:uiPriority w:val="0"/>
    <w:semiHidden/>
    <w:qFormat/>
    <w:pPr>
      <w:ind w:firstLine="200"/>
      <w:jc w:val="left"/>
      <w:spacing w:line="360" w:lineRule="auto"/>
    </w:pPr>
    <w:rPr>
      <w:rFonts w:ascii="楷体_GB2312"/>
      <w:sz w:val="28"/>
      <w:szCs w:val="28"/>
    </w:rPr>
  </w:style>
  <w:style w:type="paragraph" w:styleId="1511" w:customStyle="1">
    <w:name w:val="style41"/>
    <w:basedOn w:val="95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12" w:customStyle="1">
    <w:name w:val="Style2"/>
    <w:basedOn w:val="954"/>
    <w:uiPriority w:val="0"/>
    <w:qFormat/>
    <w:pPr>
      <w:jc w:val="left"/>
      <w:spacing w:line="360" w:lineRule="auto"/>
    </w:pPr>
    <w:rPr>
      <w:lang w:val="en-GB"/>
    </w:rPr>
  </w:style>
  <w:style w:type="paragraph" w:styleId="1513" w:customStyle="1">
    <w:name w:val="word"/>
    <w:basedOn w:val="954"/>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514" w:customStyle="1">
    <w:name w:val="样式 正文文本"/>
    <w:basedOn w:val="954"/>
    <w:link w:val="1554"/>
    <w:uiPriority w:val="0"/>
    <w:qFormat/>
    <w:pPr>
      <w:ind w:firstLine="200"/>
      <w:spacing w:line="400" w:lineRule="exact"/>
    </w:pPr>
    <w:rPr>
      <w:rFonts w:ascii="Arial" w:hAnsi="Arial"/>
      <w:color w:val="000000"/>
      <w:sz w:val="21"/>
    </w:rPr>
  </w:style>
  <w:style w:type="paragraph" w:styleId="1515" w:customStyle="1">
    <w:name w:val="xl103"/>
    <w:basedOn w:val="954"/>
    <w:uiPriority w:val="0"/>
    <w:qFormat/>
    <w:pPr>
      <w:jc w:val="left"/>
      <w:spacing w:before="100" w:beforeAutospacing="1" w:after="100" w:afterAutospacing="1"/>
      <w:widowControl/>
    </w:pPr>
    <w:rPr>
      <w:sz w:val="22"/>
      <w:szCs w:val="22"/>
    </w:rPr>
  </w:style>
  <w:style w:type="paragraph" w:styleId="1516" w:customStyle="1">
    <w:name w:val="xl109"/>
    <w:basedOn w:val="9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17" w:customStyle="1">
    <w:name w:val="xl4253"/>
    <w:basedOn w:val="9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表标题 Char"/>
    <w:basedOn w:val="954"/>
    <w:uiPriority w:val="0"/>
    <w:qFormat/>
    <w:pPr>
      <w:jc w:val="center"/>
      <w:spacing w:before="120" w:line="440" w:lineRule="exact"/>
    </w:pPr>
    <w:rPr>
      <w:rFonts w:eastAsia="黑体"/>
      <w:spacing w:val="10"/>
      <w:sz w:val="28"/>
      <w:szCs w:val="44"/>
    </w:rPr>
  </w:style>
  <w:style w:type="character" w:styleId="1519" w:customStyle="1">
    <w:name w:val="ca-1"/>
    <w:basedOn w:val="964"/>
    <w:uiPriority w:val="0"/>
    <w:qFormat/>
  </w:style>
  <w:style w:type="character" w:styleId="1520" w:customStyle="1">
    <w:name w:val="+列表编号 Char Char"/>
    <w:uiPriority w:val="0"/>
    <w:qFormat/>
    <w:rPr>
      <w:rFonts w:eastAsia="宋体"/>
      <w:b/>
      <w:spacing w:val="8"/>
      <w:sz w:val="24"/>
      <w:szCs w:val="24"/>
      <w:lang w:val="en-US" w:eastAsia="zh-CN" w:bidi="ar-SA"/>
    </w:rPr>
  </w:style>
  <w:style w:type="character" w:styleId="1521" w:customStyle="1">
    <w:name w:val="Char Char"/>
    <w:uiPriority w:val="0"/>
    <w:qFormat/>
    <w:rPr>
      <w:rFonts w:ascii="宋体" w:hAnsi="Courier New" w:eastAsia="楷体_GB2312"/>
      <w:sz w:val="26"/>
      <w:lang w:val="en-US" w:eastAsia="zh-CN" w:bidi="ar-SA"/>
    </w:rPr>
  </w:style>
  <w:style w:type="character" w:styleId="1522" w:customStyle="1">
    <w:name w:val="+标题4 Char"/>
    <w:uiPriority w:val="0"/>
    <w:semiHidden/>
    <w:qFormat/>
    <w:rPr>
      <w:rFonts w:ascii="楷体_GB2312" w:eastAsia="宋体"/>
      <w:b/>
      <w:bCs/>
      <w:sz w:val="24"/>
      <w:szCs w:val="28"/>
      <w:lang w:val="en-US" w:eastAsia="zh-CN" w:bidi="ar-SA"/>
    </w:rPr>
  </w:style>
  <w:style w:type="character" w:styleId="1523" w:customStyle="1">
    <w:name w:val="paramname3"/>
    <w:basedOn w:val="964"/>
    <w:uiPriority w:val="0"/>
    <w:qFormat/>
    <w:rPr>
      <w:szCs w:val="20"/>
    </w:rPr>
  </w:style>
  <w:style w:type="character" w:styleId="1524" w:customStyle="1">
    <w:name w:val="标题 5 字符"/>
    <w:link w:val="959"/>
    <w:uiPriority w:val="0"/>
    <w:qFormat/>
    <w:rPr>
      <w:b/>
      <w:bCs/>
      <w:sz w:val="24"/>
      <w:szCs w:val="28"/>
    </w:rPr>
  </w:style>
  <w:style w:type="character" w:styleId="1525" w:customStyle="1">
    <w:name w:val="p21"/>
    <w:uiPriority w:val="0"/>
    <w:qFormat/>
    <w:rPr>
      <w:rFonts w:hint="default" w:ascii="ˎ̥" w:hAnsi="ˎ̥"/>
      <w:sz w:val="20"/>
      <w:szCs w:val="20"/>
    </w:rPr>
  </w:style>
  <w:style w:type="character" w:styleId="1526" w:customStyle="1">
    <w:name w:val="apple-converted-space"/>
    <w:basedOn w:val="964"/>
    <w:uiPriority w:val="0"/>
    <w:qFormat/>
    <w:rPr>
      <w:szCs w:val="20"/>
    </w:rPr>
  </w:style>
  <w:style w:type="character" w:styleId="1527" w:customStyle="1">
    <w:name w:val="Char Char7"/>
    <w:uiPriority w:val="0"/>
    <w:semiHidden/>
    <w:qFormat/>
    <w:rPr>
      <w:rFonts w:eastAsia="楷体_GB2312"/>
      <w:sz w:val="18"/>
      <w:lang w:val="en-US" w:eastAsia="zh-CN" w:bidi="ar-SA"/>
    </w:rPr>
  </w:style>
  <w:style w:type="character" w:styleId="1528" w:customStyle="1">
    <w:name w:val="+● Char Char Char Char"/>
    <w:link w:val="1303"/>
    <w:uiPriority w:val="0"/>
    <w:semiHidden/>
    <w:qFormat/>
    <w:rPr>
      <w:sz w:val="24"/>
      <w:szCs w:val="28"/>
    </w:rPr>
  </w:style>
  <w:style w:type="character" w:styleId="1529" w:customStyle="1">
    <w:name w:val="highlight1"/>
    <w:uiPriority w:val="0"/>
    <w:qFormat/>
    <w:rPr>
      <w:shd w:val="clear" w:color="auto" w:fill="ffff00"/>
    </w:rPr>
  </w:style>
  <w:style w:type="character" w:styleId="1530" w:customStyle="1">
    <w:name w:val="Header Char"/>
    <w:basedOn w:val="964"/>
    <w:uiPriority w:val="0"/>
    <w:semiHidden/>
    <w:qFormat/>
    <w:rPr>
      <w:rFonts w:cs="Times New Roman"/>
      <w:sz w:val="18"/>
      <w:szCs w:val="18"/>
    </w:rPr>
  </w:style>
  <w:style w:type="character" w:styleId="1531" w:customStyle="1">
    <w:name w:val="px141"/>
    <w:uiPriority w:val="0"/>
    <w:qFormat/>
    <w:rPr>
      <w:rFonts w:hint="default" w:ascii="ˎ̥" w:hAnsi="ˎ̥"/>
      <w:sz w:val="21"/>
      <w:szCs w:val="21"/>
    </w:rPr>
  </w:style>
  <w:style w:type="character" w:styleId="1532" w:customStyle="1">
    <w:name w:val="表格文字 Char1"/>
    <w:uiPriority w:val="0"/>
    <w:qFormat/>
    <w:rPr>
      <w:rFonts w:ascii="宋体" w:hAnsi="Courier New" w:eastAsia="宋体" w:cs="Courier New"/>
      <w:szCs w:val="21"/>
    </w:rPr>
  </w:style>
  <w:style w:type="character" w:styleId="1533" w:customStyle="1">
    <w:name w:val="正文文本缩进 2 字符"/>
    <w:basedOn w:val="964"/>
    <w:link w:val="994"/>
    <w:uiPriority w:val="0"/>
    <w:qFormat/>
    <w:rPr>
      <w:rFonts w:eastAsia="楷体_GB2312"/>
      <w:sz w:val="26"/>
    </w:rPr>
  </w:style>
  <w:style w:type="character" w:styleId="1534" w:customStyle="1">
    <w:name w:val="页脚 字符"/>
    <w:basedOn w:val="964"/>
    <w:link w:val="996"/>
    <w:uiPriority w:val="99"/>
    <w:qFormat/>
    <w:rPr>
      <w:rFonts w:eastAsia="楷体_GB2312"/>
      <w:sz w:val="18"/>
    </w:rPr>
  </w:style>
  <w:style w:type="character" w:styleId="1535" w:customStyle="1">
    <w:name w:val="正文小标题 Char"/>
    <w:uiPriority w:val="0"/>
    <w:qFormat/>
    <w:rPr>
      <w:rFonts w:ascii="方正仿宋简体" w:hAnsi="创艺简仿宋" w:eastAsia="方正仿宋简体"/>
      <w:sz w:val="24"/>
    </w:rPr>
  </w:style>
  <w:style w:type="character" w:styleId="1536" w:customStyle="1">
    <w:name w:val="样式 标题 2标题 2 CharH2 Charheading 2+ Indent: Left 0.25 in Charh...2 Char"/>
    <w:uiPriority w:val="0"/>
    <w:qFormat/>
    <w:rPr>
      <w:rFonts w:ascii="Arial" w:hAnsi="Arial" w:eastAsia="黑体"/>
      <w:b/>
      <w:bCs/>
      <w:spacing w:val="14"/>
      <w:sz w:val="28"/>
      <w:szCs w:val="28"/>
      <w:lang w:val="en-US" w:eastAsia="zh-CN" w:bidi="ar-SA"/>
    </w:rPr>
  </w:style>
  <w:style w:type="character" w:styleId="1537" w:customStyle="1">
    <w:name w:val="标题 3 字符"/>
    <w:basedOn w:val="964"/>
    <w:link w:val="957"/>
    <w:uiPriority w:val="0"/>
    <w:qFormat/>
    <w:rPr>
      <w:rFonts w:eastAsia="楷体_GB2312"/>
      <w:b/>
      <w:bCs/>
      <w:sz w:val="32"/>
      <w:szCs w:val="32"/>
    </w:rPr>
  </w:style>
  <w:style w:type="character" w:styleId="1538" w:customStyle="1">
    <w:name w:val="标题 3 Char Char"/>
    <w:uiPriority w:val="0"/>
    <w:qFormat/>
    <w:rPr>
      <w:rFonts w:ascii="宋体" w:hAnsi="宋体" w:eastAsia="宋体"/>
      <w:color w:val="000000"/>
      <w:szCs w:val="24"/>
    </w:rPr>
  </w:style>
  <w:style w:type="character" w:styleId="1539" w:customStyle="1">
    <w:name w:val="日期 字符"/>
    <w:basedOn w:val="964"/>
    <w:link w:val="993"/>
    <w:uiPriority w:val="0"/>
    <w:qFormat/>
    <w:rPr>
      <w:rFonts w:ascii="宋体" w:hAnsi="宋体" w:eastAsia="楷体_GB2312"/>
      <w:sz w:val="24"/>
    </w:rPr>
  </w:style>
  <w:style w:type="character" w:styleId="1540" w:customStyle="1">
    <w:name w:val="四 Char Char"/>
    <w:uiPriority w:val="0"/>
    <w:semiHidden/>
    <w:qFormat/>
    <w:rPr>
      <w:rFonts w:ascii="楷体_GB2312" w:eastAsia="楷体_GB2312"/>
      <w:b/>
      <w:sz w:val="24"/>
      <w:szCs w:val="24"/>
      <w:lang w:val="en-US" w:eastAsia="zh-CN" w:bidi="ar-SA"/>
    </w:rPr>
  </w:style>
  <w:style w:type="character" w:styleId="1541" w:customStyle="1">
    <w:name w:val="nr1"/>
    <w:uiPriority w:val="0"/>
    <w:qFormat/>
    <w:rPr>
      <w:color w:val="666666"/>
      <w:sz w:val="18"/>
      <w:szCs w:val="18"/>
      <w:u w:val="none"/>
    </w:rPr>
  </w:style>
  <w:style w:type="character" w:styleId="1542" w:customStyle="1">
    <w:name w:val="zbggmain style9"/>
    <w:basedOn w:val="964"/>
    <w:uiPriority w:val="0"/>
    <w:qFormat/>
  </w:style>
  <w:style w:type="character" w:styleId="1543" w:customStyle="1">
    <w:name w:val="标题 4 字符"/>
    <w:link w:val="958"/>
    <w:uiPriority w:val="0"/>
    <w:qFormat/>
    <w:rPr>
      <w:rFonts w:ascii="Arial" w:hAnsi="Arial" w:eastAsia="黑体"/>
      <w:b/>
      <w:bCs/>
      <w:sz w:val="28"/>
      <w:szCs w:val="28"/>
      <w:lang w:val="en-US" w:eastAsia="zh-CN" w:bidi="ar-SA"/>
    </w:rPr>
  </w:style>
  <w:style w:type="character" w:styleId="1544" w:customStyle="1">
    <w:name w:val="正文编号 Char"/>
    <w:uiPriority w:val="0"/>
    <w:qFormat/>
    <w:rPr>
      <w:rFonts w:eastAsia="楷体_GB2312"/>
      <w:sz w:val="24"/>
      <w:lang w:val="en-US" w:eastAsia="zh-CN" w:bidi="ar-SA"/>
    </w:rPr>
  </w:style>
  <w:style w:type="character" w:styleId="1545" w:customStyle="1">
    <w:name w:val="纯文本 Char Char Char Char Char Char Char Char Char Char"/>
    <w:basedOn w:val="964"/>
    <w:uiPriority w:val="0"/>
    <w:qFormat/>
    <w:rPr>
      <w:rFonts w:ascii="宋体" w:hAnsi="Courier New" w:eastAsia="楷体_GB2312"/>
      <w:sz w:val="26"/>
      <w:lang w:val="en-US" w:eastAsia="zh-CN" w:bidi="ar-SA"/>
    </w:rPr>
  </w:style>
  <w:style w:type="character" w:styleId="1546" w:customStyle="1">
    <w:name w:val="font91"/>
    <w:basedOn w:val="964"/>
    <w:uiPriority w:val="0"/>
    <w:qFormat/>
    <w:rPr>
      <w:rFonts w:hint="eastAsia" w:ascii="宋体" w:hAnsi="宋体" w:eastAsia="宋体" w:cs="宋体"/>
      <w:color w:val="000000"/>
      <w:sz w:val="20"/>
      <w:szCs w:val="20"/>
      <w:u w:val="none"/>
    </w:rPr>
  </w:style>
  <w:style w:type="character" w:styleId="1547" w:customStyle="1">
    <w:name w:val="正文文本缩进 字符"/>
    <w:link w:val="966"/>
    <w:uiPriority w:val="0"/>
    <w:qFormat/>
    <w:rPr>
      <w:rFonts w:ascii="宋体"/>
      <w:sz w:val="28"/>
    </w:rPr>
  </w:style>
  <w:style w:type="character" w:styleId="1548" w:customStyle="1">
    <w:name w:val="正文（缩进） Char Char"/>
    <w:link w:val="1473"/>
    <w:uiPriority w:val="0"/>
    <w:qFormat/>
    <w:rPr>
      <w:sz w:val="24"/>
      <w:szCs w:val="24"/>
    </w:rPr>
  </w:style>
  <w:style w:type="character" w:styleId="1549" w:customStyle="1">
    <w:name w:val="+正文 Char5 Char Char Char Char"/>
    <w:uiPriority w:val="0"/>
    <w:qFormat/>
    <w:rPr>
      <w:rFonts w:eastAsia="宋体"/>
      <w:sz w:val="24"/>
      <w:szCs w:val="24"/>
      <w:lang w:val="en-US" w:eastAsia="zh-CN" w:bidi="ar-SA"/>
    </w:rPr>
  </w:style>
  <w:style w:type="character" w:styleId="1550" w:customStyle="1">
    <w:name w:val="三级标题 Char"/>
    <w:uiPriority w:val="0"/>
    <w:qFormat/>
    <w:rPr>
      <w:rFonts w:eastAsia="宋体"/>
      <w:b/>
      <w:bCs/>
      <w:sz w:val="32"/>
      <w:szCs w:val="32"/>
      <w:lang w:val="en-US" w:eastAsia="zh-CN" w:bidi="ar-SA"/>
    </w:rPr>
  </w:style>
  <w:style w:type="character" w:styleId="1551" w:customStyle="1">
    <w:name w:val="样式3 Char Char"/>
    <w:uiPriority w:val="0"/>
    <w:semiHidden/>
    <w:qFormat/>
    <w:rPr>
      <w:rFonts w:ascii="楷体_GB2312" w:eastAsia="宋体"/>
      <w:sz w:val="24"/>
      <w:szCs w:val="28"/>
      <w:lang w:val="en-US" w:eastAsia="zh-CN" w:bidi="ar-SA"/>
    </w:rPr>
  </w:style>
  <w:style w:type="character" w:styleId="1552" w:customStyle="1">
    <w:name w:val="style11"/>
    <w:uiPriority w:val="0"/>
    <w:qFormat/>
    <w:rPr>
      <w:rFonts w:hint="default" w:ascii="Verdana" w:hAnsi="Verdana"/>
      <w:sz w:val="21"/>
    </w:rPr>
  </w:style>
  <w:style w:type="character" w:styleId="1553" w:customStyle="1">
    <w:name w:val="t31"/>
    <w:uiPriority w:val="0"/>
    <w:semiHidden/>
    <w:qFormat/>
    <w:rPr>
      <w:rFonts w:hint="eastAsia" w:ascii="宋体" w:hAnsi="宋体" w:eastAsia="宋体"/>
      <w:color w:val="000060"/>
      <w:sz w:val="28"/>
      <w:szCs w:val="28"/>
      <w:lang w:val="en-US" w:eastAsia="zh-CN" w:bidi="ar-SA"/>
    </w:rPr>
  </w:style>
  <w:style w:type="character" w:styleId="1554" w:customStyle="1">
    <w:name w:val="样式 正文文本 Char"/>
    <w:link w:val="1514"/>
    <w:uiPriority w:val="0"/>
    <w:qFormat/>
    <w:rPr>
      <w:rFonts w:ascii="Arial" w:hAnsi="Arial" w:eastAsia="宋体"/>
      <w:color w:val="000000"/>
      <w:sz w:val="21"/>
      <w:lang w:val="en-US" w:eastAsia="zh-CN" w:bidi="ar-SA"/>
    </w:rPr>
  </w:style>
  <w:style w:type="character" w:styleId="1555" w:customStyle="1">
    <w:name w:val="－正文 Char Char"/>
    <w:uiPriority w:val="0"/>
    <w:semiHidden/>
    <w:qFormat/>
    <w:rPr>
      <w:rFonts w:ascii="楷体_GB2312" w:eastAsia="宋体"/>
      <w:sz w:val="28"/>
      <w:szCs w:val="28"/>
      <w:lang w:val="en-US" w:eastAsia="zh-CN" w:bidi="ar-SA"/>
    </w:rPr>
  </w:style>
  <w:style w:type="character" w:styleId="1556" w:customStyle="1">
    <w:name w:val="A4"/>
    <w:uiPriority w:val="99"/>
    <w:unhideWhenUsed/>
    <w:qFormat/>
    <w:rPr>
      <w:rFonts w:hint="eastAsia"/>
      <w:sz w:val="16"/>
    </w:rPr>
  </w:style>
  <w:style w:type="character" w:styleId="1557" w:customStyle="1">
    <w:name w:val="word1"/>
    <w:uiPriority w:val="0"/>
    <w:qFormat/>
    <w:rPr>
      <w:rFonts w:hint="default" w:ascii="ˎ̥" w:hAnsi="ˎ̥"/>
      <w:color w:val="000000"/>
      <w:sz w:val="18"/>
      <w:szCs w:val="18"/>
    </w:rPr>
  </w:style>
  <w:style w:type="character" w:styleId="1558" w:customStyle="1">
    <w:name w:val="fontborder"/>
    <w:basedOn w:val="964"/>
    <w:uiPriority w:val="0"/>
    <w:qFormat/>
  </w:style>
  <w:style w:type="character" w:styleId="1559" w:customStyle="1">
    <w:name w:val="red1"/>
    <w:uiPriority w:val="0"/>
    <w:qFormat/>
    <w:rPr>
      <w:rFonts w:hint="default" w:ascii="Verdana" w:hAnsi="Verdana"/>
      <w:color w:val="cc0000"/>
      <w:sz w:val="18"/>
      <w:szCs w:val="18"/>
    </w:rPr>
  </w:style>
  <w:style w:type="character" w:styleId="1560" w:customStyle="1">
    <w:name w:val="表格 Char Char"/>
    <w:link w:val="1402"/>
    <w:uiPriority w:val="0"/>
    <w:qFormat/>
    <w:rPr>
      <w:rFonts w:cs="宋体"/>
      <w:spacing w:val="-20"/>
      <w:sz w:val="24"/>
      <w:szCs w:val="24"/>
    </w:rPr>
  </w:style>
  <w:style w:type="character" w:styleId="1561" w:customStyle="1">
    <w:name w:val="正文缩进 字符"/>
    <w:basedOn w:val="964"/>
    <w:link w:val="973"/>
    <w:uiPriority w:val="0"/>
    <w:qFormat/>
    <w:rPr>
      <w:rFonts w:eastAsia="楷体_GB2312"/>
      <w:sz w:val="24"/>
    </w:rPr>
  </w:style>
  <w:style w:type="character" w:styleId="1562" w:customStyle="1">
    <w:name w:val="普通文字 Char Char Char"/>
    <w:uiPriority w:val="0"/>
    <w:qFormat/>
    <w:rPr>
      <w:rFonts w:ascii="宋体" w:hAnsi="Courier New" w:eastAsia="楷体_GB2312"/>
      <w:sz w:val="28"/>
    </w:rPr>
  </w:style>
  <w:style w:type="character" w:styleId="1563" w:customStyle="1">
    <w:name w:val="标题 6 字符"/>
    <w:basedOn w:val="964"/>
    <w:link w:val="960"/>
    <w:uiPriority w:val="0"/>
    <w:qFormat/>
    <w:rPr>
      <w:rFonts w:ascii="Arial" w:hAnsi="Arial" w:eastAsia="黑体"/>
      <w:b/>
      <w:bCs/>
      <w:sz w:val="24"/>
      <w:szCs w:val="24"/>
    </w:rPr>
  </w:style>
  <w:style w:type="character" w:styleId="1564" w:customStyle="1">
    <w:name w:val="+1. Char Char Char"/>
    <w:uiPriority w:val="0"/>
    <w:qFormat/>
    <w:rPr>
      <w:rFonts w:eastAsia="宋体"/>
      <w:sz w:val="24"/>
      <w:szCs w:val="28"/>
      <w:lang w:val="en-US" w:eastAsia="zh-CN" w:bidi="ar-SA"/>
    </w:rPr>
  </w:style>
  <w:style w:type="character" w:styleId="1565" w:customStyle="1">
    <w:name w:val="price5"/>
    <w:uiPriority w:val="0"/>
    <w:qFormat/>
    <w:rPr>
      <w:color w:val="cc0000"/>
    </w:rPr>
  </w:style>
  <w:style w:type="character" w:styleId="1566" w:customStyle="1">
    <w:name w:val="fontblank12"/>
    <w:basedOn w:val="964"/>
    <w:uiPriority w:val="0"/>
    <w:qFormat/>
    <w:rPr>
      <w:szCs w:val="20"/>
    </w:rPr>
  </w:style>
  <w:style w:type="character" w:styleId="1567" w:customStyle="1">
    <w:name w:val="Table Text Char"/>
    <w:link w:val="1185"/>
    <w:uiPriority w:val="0"/>
    <w:qFormat/>
    <w:rPr>
      <w:rFonts w:ascii="Arial" w:hAnsi="Arial" w:eastAsia="宋体"/>
      <w:color w:val="000000"/>
      <w:sz w:val="18"/>
      <w:szCs w:val="21"/>
      <w:lang w:val="en-US" w:eastAsia="zh-CN" w:bidi="ar-SA"/>
    </w:rPr>
  </w:style>
  <w:style w:type="character" w:styleId="1568" w:customStyle="1">
    <w:name w:val="+1. Char Char1"/>
    <w:uiPriority w:val="0"/>
    <w:qFormat/>
    <w:rPr>
      <w:rFonts w:eastAsia="宋体"/>
      <w:sz w:val="24"/>
      <w:szCs w:val="28"/>
      <w:lang w:val="en-US" w:eastAsia="zh-CN" w:bidi="ar-SA"/>
    </w:rPr>
  </w:style>
  <w:style w:type="character" w:styleId="1569" w:customStyle="1">
    <w:name w:val="Footer Char"/>
    <w:basedOn w:val="964"/>
    <w:uiPriority w:val="0"/>
    <w:semiHidden/>
    <w:qFormat/>
    <w:rPr>
      <w:rFonts w:cs="Times New Roman"/>
      <w:sz w:val="18"/>
      <w:szCs w:val="18"/>
    </w:rPr>
  </w:style>
  <w:style w:type="character" w:styleId="1570" w:customStyle="1">
    <w:name w:val="font71"/>
    <w:basedOn w:val="964"/>
    <w:uiPriority w:val="0"/>
    <w:qFormat/>
    <w:rPr>
      <w:rFonts w:hint="eastAsia" w:ascii="宋体" w:hAnsi="宋体" w:eastAsia="宋体" w:cs="宋体"/>
      <w:color w:val="000000"/>
      <w:sz w:val="21"/>
      <w:szCs w:val="21"/>
      <w:u w:val="none"/>
    </w:rPr>
  </w:style>
  <w:style w:type="character" w:styleId="1571" w:customStyle="1">
    <w:name w:val="bhq正文 Char"/>
    <w:link w:val="1476"/>
    <w:uiPriority w:val="0"/>
    <w:qFormat/>
    <w:rPr>
      <w:rFonts w:ascii="宋体" w:hAnsi="宋体" w:eastAsia="宋体"/>
      <w:sz w:val="24"/>
      <w:lang w:val="en-US" w:eastAsia="zh-CN" w:bidi="ar-SA"/>
    </w:rPr>
  </w:style>
  <w:style w:type="character" w:styleId="1572" w:customStyle="1">
    <w:name w:val="Style6 Char"/>
    <w:link w:val="1356"/>
    <w:uiPriority w:val="0"/>
    <w:qFormat/>
    <w:rPr>
      <w:rFonts w:eastAsia="宋体"/>
      <w:sz w:val="24"/>
      <w:lang w:val="en-US" w:eastAsia="zh-CN" w:bidi="ar-SA"/>
    </w:rPr>
  </w:style>
  <w:style w:type="character" w:styleId="1573" w:customStyle="1">
    <w:name w:val="+正文 Char Char Char2"/>
    <w:uiPriority w:val="0"/>
    <w:qFormat/>
    <w:rPr>
      <w:rFonts w:eastAsia="宋体"/>
      <w:sz w:val="24"/>
      <w:szCs w:val="24"/>
      <w:lang w:val="en-US" w:eastAsia="zh-CN" w:bidi="ar-SA"/>
    </w:rPr>
  </w:style>
  <w:style w:type="character" w:styleId="1574" w:customStyle="1">
    <w:name w:val="HTML 预设格式 Char"/>
    <w:basedOn w:val="964"/>
    <w:uiPriority w:val="0"/>
    <w:qFormat/>
    <w:rPr>
      <w:rFonts w:ascii="黑体" w:hAnsi="Courier New" w:eastAsia="黑体" w:cs="Courier New"/>
    </w:rPr>
  </w:style>
  <w:style w:type="character" w:styleId="1575" w:customStyle="1">
    <w:name w:val="称呼 Char"/>
    <w:basedOn w:val="964"/>
    <w:uiPriority w:val="0"/>
    <w:qFormat/>
    <w:rPr>
      <w:rFonts w:eastAsia="黑体"/>
      <w:sz w:val="24"/>
      <w:szCs w:val="24"/>
    </w:rPr>
  </w:style>
  <w:style w:type="character" w:styleId="1576" w:customStyle="1">
    <w:name w:val="称呼 字符"/>
    <w:basedOn w:val="964"/>
    <w:link w:val="980"/>
    <w:uiPriority w:val="0"/>
    <w:qFormat/>
    <w:rPr>
      <w:sz w:val="24"/>
    </w:rPr>
  </w:style>
  <w:style w:type="character" w:styleId="1577" w:customStyle="1">
    <w:name w:val="+正文 Char2 Char"/>
    <w:uiPriority w:val="0"/>
    <w:qFormat/>
    <w:rPr>
      <w:rFonts w:eastAsia="宋体"/>
      <w:sz w:val="24"/>
      <w:szCs w:val="28"/>
      <w:lang w:val="en-US" w:eastAsia="zh-CN" w:bidi="ar-SA"/>
    </w:rPr>
  </w:style>
  <w:style w:type="character" w:styleId="1578" w:customStyle="1">
    <w:name w:val="+列表编号 Char"/>
    <w:uiPriority w:val="0"/>
    <w:semiHidden/>
    <w:qFormat/>
    <w:rPr>
      <w:rFonts w:eastAsia="宋体"/>
      <w:b/>
      <w:sz w:val="24"/>
      <w:szCs w:val="28"/>
      <w:lang w:val="en-US" w:eastAsia="zh-CN" w:bidi="ar-SA"/>
    </w:rPr>
  </w:style>
  <w:style w:type="character" w:styleId="1579" w:customStyle="1">
    <w:name w:val="样式 标题 3 + (西文) 楷体_GB2312 (中文) 楷体_GB2312 (符号) 宋体 四号 左侧:  0 厘米... Char Char"/>
    <w:link w:val="1319"/>
    <w:uiPriority w:val="0"/>
    <w:qFormat/>
    <w:rPr>
      <w:rFonts w:ascii="楷体_GB2312" w:hAnsi="宋体" w:eastAsia="楷体_GB2312" w:cs="宋体"/>
      <w:b/>
      <w:bCs/>
      <w:color w:val="000000"/>
      <w:sz w:val="28"/>
      <w:szCs w:val="32"/>
      <w:lang w:val="en-US" w:eastAsia="zh-CN" w:bidi="ar-SA"/>
    </w:rPr>
  </w:style>
  <w:style w:type="character" w:styleId="1580" w:customStyle="1">
    <w:name w:val="样式 标题 3 Char Char Char"/>
    <w:uiPriority w:val="0"/>
    <w:semiHidden/>
    <w:qFormat/>
    <w:rPr>
      <w:rFonts w:eastAsia="黑体"/>
      <w:b/>
      <w:bCs/>
      <w:sz w:val="24"/>
      <w:szCs w:val="24"/>
      <w:lang w:val="en-US" w:eastAsia="zh-CN" w:bidi="ar-SA"/>
    </w:rPr>
  </w:style>
  <w:style w:type="character" w:styleId="1581" w:customStyle="1">
    <w:name w:val="正文文本 字符"/>
    <w:link w:val="983"/>
    <w:uiPriority w:val="0"/>
    <w:qFormat/>
    <w:rPr>
      <w:rFonts w:ascii="楷体_GB2312" w:eastAsia="楷体_GB2312"/>
      <w:b/>
      <w:bCs/>
      <w:sz w:val="28"/>
      <w:lang w:val="en-US" w:eastAsia="zh-CN" w:bidi="ar-SA"/>
    </w:rPr>
  </w:style>
  <w:style w:type="character" w:styleId="1582" w:customStyle="1">
    <w:name w:val="小黑点符号 Char"/>
    <w:uiPriority w:val="0"/>
    <w:qFormat/>
    <w:rPr>
      <w:rFonts w:eastAsia="宋体"/>
      <w:sz w:val="24"/>
      <w:lang w:val="en-US" w:eastAsia="zh-CN"/>
    </w:rPr>
  </w:style>
  <w:style w:type="character" w:styleId="1583" w:customStyle="1">
    <w:name w:val="style1 style3"/>
    <w:basedOn w:val="964"/>
    <w:uiPriority w:val="0"/>
    <w:qFormat/>
    <w:rPr>
      <w:szCs w:val="20"/>
    </w:rPr>
  </w:style>
  <w:style w:type="character" w:styleId="1584" w:customStyle="1">
    <w:name w:val="Plain Text Char Char"/>
    <w:link w:val="1049"/>
    <w:uiPriority w:val="0"/>
    <w:qFormat/>
    <w:rPr>
      <w:rFonts w:ascii="宋体" w:hAnsi="Courier New" w:eastAsia="楷体_GB2312"/>
      <w:sz w:val="26"/>
      <w:lang w:val="en-US" w:eastAsia="zh-CN" w:bidi="ar-SA"/>
    </w:rPr>
  </w:style>
  <w:style w:type="character" w:styleId="1585" w:customStyle="1">
    <w:name w:val="+标题3 Char Char"/>
    <w:uiPriority w:val="0"/>
    <w:qFormat/>
    <w:rPr>
      <w:rFonts w:eastAsia="宋体"/>
      <w:b/>
      <w:bCs/>
      <w:sz w:val="24"/>
      <w:szCs w:val="28"/>
      <w:lang w:val="en-US" w:eastAsia="zh-CN" w:bidi="ar-SA"/>
    </w:rPr>
  </w:style>
  <w:style w:type="character" w:styleId="1586" w:customStyle="1">
    <w:name w:val="纯文本 Char1"/>
    <w:uiPriority w:val="0"/>
    <w:qFormat/>
    <w:rPr>
      <w:rFonts w:ascii="宋体" w:hAnsi="Courier New" w:eastAsia="楷体_GB2312"/>
      <w:sz w:val="26"/>
      <w:lang w:val="en-US" w:eastAsia="zh-CN" w:bidi="ar-SA"/>
    </w:rPr>
  </w:style>
  <w:style w:type="character" w:styleId="1587" w:customStyle="1">
    <w:name w:val="+列表1 Char Char Char Char"/>
    <w:uiPriority w:val="0"/>
    <w:qFormat/>
    <w:rPr>
      <w:rFonts w:eastAsia="宋体"/>
      <w:sz w:val="21"/>
      <w:szCs w:val="24"/>
      <w:lang w:val="en-US" w:eastAsia="zh-CN" w:bidi="ar-SA"/>
    </w:rPr>
  </w:style>
  <w:style w:type="character" w:styleId="1588" w:customStyle="1">
    <w:name w:val="style2"/>
    <w:basedOn w:val="964"/>
    <w:uiPriority w:val="0"/>
    <w:qFormat/>
  </w:style>
  <w:style w:type="character" w:styleId="1589" w:customStyle="1">
    <w:name w:val="+正文 Char Char Char Char"/>
    <w:uiPriority w:val="0"/>
    <w:qFormat/>
    <w:rPr>
      <w:rFonts w:eastAsia="宋体"/>
      <w:sz w:val="24"/>
      <w:szCs w:val="28"/>
      <w:lang w:val="en-US" w:eastAsia="zh-CN" w:bidi="ar-SA"/>
    </w:rPr>
  </w:style>
  <w:style w:type="character" w:styleId="1590" w:customStyle="1">
    <w:name w:val="+● Char"/>
    <w:uiPriority w:val="0"/>
    <w:semiHidden/>
    <w:qFormat/>
    <w:rPr>
      <w:rFonts w:ascii="楷体_GB2312" w:eastAsia="宋体"/>
      <w:sz w:val="24"/>
      <w:szCs w:val="28"/>
      <w:lang w:val="en-US" w:eastAsia="zh-CN" w:bidi="ar-SA"/>
    </w:rPr>
  </w:style>
  <w:style w:type="character" w:styleId="1591" w:customStyle="1">
    <w:name w:val="标题（1） Char Char"/>
    <w:link w:val="1400"/>
    <w:uiPriority w:val="0"/>
    <w:qFormat/>
    <w:rPr>
      <w:rFonts w:ascii="仿宋_GB2312" w:eastAsia="仿宋_GB2312"/>
      <w:sz w:val="30"/>
      <w:szCs w:val="30"/>
    </w:rPr>
  </w:style>
  <w:style w:type="character" w:styleId="1592" w:customStyle="1">
    <w:name w:val="15"/>
    <w:basedOn w:val="964"/>
    <w:uiPriority w:val="0"/>
    <w:qFormat/>
    <w:rPr>
      <w:rFonts w:hint="default" w:ascii="Times New Roman" w:hAnsi="Times New Roman" w:cs="Times New Roman"/>
      <w:b/>
      <w:bCs/>
      <w:szCs w:val="20"/>
    </w:rPr>
  </w:style>
  <w:style w:type="character" w:styleId="1593" w:customStyle="1">
    <w:name w:val="FtrF Char"/>
    <w:uiPriority w:val="0"/>
    <w:qFormat/>
    <w:rPr>
      <w:sz w:val="18"/>
      <w:szCs w:val="18"/>
    </w:rPr>
  </w:style>
  <w:style w:type="character" w:styleId="1594" w:customStyle="1">
    <w:name w:val="正文文本缩进 3 字符"/>
    <w:basedOn w:val="964"/>
    <w:link w:val="1008"/>
    <w:uiPriority w:val="0"/>
    <w:qFormat/>
    <w:rPr>
      <w:rFonts w:eastAsia="楷体_GB2312"/>
      <w:sz w:val="16"/>
      <w:szCs w:val="16"/>
    </w:rPr>
  </w:style>
  <w:style w:type="character" w:styleId="1595" w:customStyle="1">
    <w:name w:val="text-01"/>
    <w:uiPriority w:val="0"/>
    <w:qFormat/>
    <w:rPr>
      <w:rFonts w:hint="default" w:ascii="Verdana" w:hAnsi="Verdana"/>
      <w:sz w:val="18"/>
      <w:szCs w:val="18"/>
    </w:rPr>
  </w:style>
  <w:style w:type="character" w:styleId="1596" w:customStyle="1">
    <w:name w:val="标题 1 字符"/>
    <w:uiPriority w:val="0"/>
    <w:qFormat/>
    <w:rPr>
      <w:rFonts w:eastAsia="楷体_GB2312"/>
      <w:b/>
      <w:sz w:val="44"/>
      <w:lang w:val="en-US" w:eastAsia="zh-CN" w:bidi="ar-SA"/>
    </w:rPr>
  </w:style>
  <w:style w:type="character" w:styleId="1597" w:customStyle="1">
    <w:name w:val="apple-style-span"/>
    <w:basedOn w:val="964"/>
    <w:uiPriority w:val="0"/>
    <w:qFormat/>
  </w:style>
  <w:style w:type="character" w:styleId="1598" w:customStyle="1">
    <w:name w:val="+正文 Char Char Char"/>
    <w:uiPriority w:val="0"/>
    <w:qFormat/>
    <w:rPr>
      <w:rFonts w:eastAsia="宋体"/>
      <w:sz w:val="24"/>
      <w:szCs w:val="28"/>
      <w:lang w:val="en-US" w:eastAsia="zh-CN" w:bidi="ar-SA"/>
    </w:rPr>
  </w:style>
  <w:style w:type="character" w:styleId="1599" w:customStyle="1">
    <w:name w:val="textb1"/>
    <w:uiPriority w:val="0"/>
    <w:qFormat/>
    <w:rPr>
      <w:b/>
      <w:bCs/>
      <w:color w:val="ff6600"/>
      <w:sz w:val="20"/>
      <w:szCs w:val="20"/>
    </w:rPr>
  </w:style>
  <w:style w:type="character" w:styleId="1600" w:customStyle="1">
    <w:name w:val="纯文本 字符"/>
    <w:basedOn w:val="964"/>
    <w:link w:val="990"/>
    <w:uiPriority w:val="99"/>
    <w:qFormat/>
    <w:rPr>
      <w:rFonts w:ascii="宋体" w:hAnsi="Courier New" w:eastAsia="楷体_GB2312"/>
      <w:sz w:val="26"/>
    </w:rPr>
  </w:style>
  <w:style w:type="character" w:styleId="1601" w:customStyle="1">
    <w:name w:val="title1"/>
    <w:uiPriority w:val="0"/>
    <w:qFormat/>
    <w:rPr>
      <w:b/>
      <w:bCs/>
      <w:sz w:val="21"/>
      <w:szCs w:val="21"/>
      <w:u w:val="none"/>
    </w:rPr>
  </w:style>
  <w:style w:type="character" w:styleId="1602" w:customStyle="1">
    <w:name w:val="章 Char1"/>
    <w:uiPriority w:val="0"/>
    <w:qFormat/>
    <w:rPr>
      <w:b/>
      <w:bCs/>
      <w:sz w:val="44"/>
      <w:szCs w:val="44"/>
    </w:rPr>
  </w:style>
  <w:style w:type="character" w:styleId="1603" w:customStyle="1">
    <w:name w:val="+1. Char"/>
    <w:link w:val="1170"/>
    <w:uiPriority w:val="0"/>
    <w:qFormat/>
    <w:rPr>
      <w:rFonts w:ascii="宋体"/>
      <w:color w:val="000000"/>
      <w:sz w:val="24"/>
      <w:szCs w:val="28"/>
    </w:rPr>
  </w:style>
  <w:style w:type="character" w:styleId="1604" w:customStyle="1">
    <w:name w:val="-正文 Char Char"/>
    <w:uiPriority w:val="0"/>
    <w:semiHidden/>
    <w:qFormat/>
    <w:rPr>
      <w:rFonts w:ascii="Arial" w:hAnsi="Arial" w:eastAsia="宋体"/>
      <w:sz w:val="24"/>
      <w:szCs w:val="24"/>
      <w:lang w:val="en-US" w:eastAsia="zh-CN" w:bidi="ar-SA"/>
    </w:rPr>
  </w:style>
  <w:style w:type="character" w:styleId="1605" w:customStyle="1">
    <w:name w:val="段落正文 Char Char[858D7CFB-ED40-4347-BF05-701D383B685F]"/>
    <w:link w:val="1278"/>
    <w:uiPriority w:val="0"/>
    <w:qFormat/>
    <w:rPr>
      <w:rFonts w:ascii="宋体" w:hAnsi="宋体"/>
      <w:sz w:val="24"/>
      <w:szCs w:val="24"/>
    </w:rPr>
  </w:style>
  <w:style w:type="character" w:styleId="1606" w:customStyle="1">
    <w:name w:val="四 Char Char Char"/>
    <w:uiPriority w:val="0"/>
    <w:qFormat/>
    <w:rPr>
      <w:rFonts w:ascii="Arial" w:hAnsi="Arial" w:eastAsia="黑体"/>
      <w:b/>
      <w:bCs/>
      <w:sz w:val="28"/>
      <w:szCs w:val="28"/>
      <w:lang w:val="en-US" w:eastAsia="zh-CN" w:bidi="ar-SA"/>
    </w:rPr>
  </w:style>
  <w:style w:type="character" w:styleId="1607" w:customStyle="1">
    <w:name w:val="font61"/>
    <w:basedOn w:val="964"/>
    <w:uiPriority w:val="0"/>
    <w:qFormat/>
    <w:rPr>
      <w:rFonts w:ascii="Arial" w:hAnsi="Arial" w:cs="Arial"/>
      <w:color w:val="000000"/>
      <w:sz w:val="18"/>
      <w:szCs w:val="18"/>
    </w:rPr>
  </w:style>
  <w:style w:type="character" w:styleId="1608" w:customStyle="1">
    <w:name w:val="Plain Text Char"/>
    <w:uiPriority w:val="0"/>
    <w:qFormat/>
    <w:rPr>
      <w:rFonts w:ascii="宋体" w:hAnsi="Courier New"/>
      <w:sz w:val="21"/>
    </w:rPr>
  </w:style>
  <w:style w:type="character" w:styleId="1609" w:customStyle="1">
    <w:name w:val="font21"/>
    <w:basedOn w:val="964"/>
    <w:uiPriority w:val="0"/>
    <w:qFormat/>
    <w:rPr>
      <w:rFonts w:hint="eastAsia" w:ascii="宋体" w:hAnsi="宋体" w:eastAsia="宋体" w:cs="宋体"/>
      <w:color w:val="000000"/>
      <w:sz w:val="20"/>
      <w:szCs w:val="20"/>
      <w:u w:val="none"/>
      <w:vertAlign w:val="superscript"/>
    </w:rPr>
  </w:style>
  <w:style w:type="character" w:styleId="1610" w:customStyle="1">
    <w:name w:val="font81"/>
    <w:basedOn w:val="964"/>
    <w:uiPriority w:val="0"/>
    <w:qFormat/>
    <w:rPr>
      <w:rFonts w:hint="default" w:ascii="Calibri" w:hAnsi="Calibri" w:cs="Calibri"/>
      <w:color w:val="000000"/>
      <w:sz w:val="21"/>
      <w:szCs w:val="21"/>
      <w:u w:val="none"/>
    </w:rPr>
  </w:style>
  <w:style w:type="character" w:styleId="1611" w:customStyle="1">
    <w:name w:val="标题 1 字符1"/>
    <w:link w:val="955"/>
    <w:uiPriority w:val="0"/>
    <w:qFormat/>
    <w:rPr>
      <w:rFonts w:eastAsia="楷体_GB2312"/>
      <w:b/>
      <w:sz w:val="44"/>
      <w:lang w:val="en-US" w:eastAsia="zh-CN" w:bidi="ar-SA"/>
    </w:rPr>
  </w:style>
  <w:style w:type="character" w:styleId="1612" w:customStyle="1">
    <w:name w:val="city3"/>
    <w:uiPriority w:val="0"/>
    <w:qFormat/>
    <w:rPr>
      <w:color w:val="999999"/>
    </w:rPr>
  </w:style>
  <w:style w:type="character" w:styleId="1613" w:customStyle="1">
    <w:name w:val="+标题2 Char"/>
    <w:link w:val="1362"/>
    <w:uiPriority w:val="0"/>
    <w:qFormat/>
    <w:rPr>
      <w:rFonts w:eastAsia="宋体"/>
      <w:b/>
      <w:bCs/>
      <w:sz w:val="21"/>
      <w:szCs w:val="21"/>
      <w:lang w:val="en-US" w:eastAsia="zh-CN" w:bidi="ar-SA"/>
    </w:rPr>
  </w:style>
  <w:style w:type="character" w:styleId="1614" w:customStyle="1">
    <w:name w:val="样式 宋体 小四"/>
    <w:uiPriority w:val="0"/>
    <w:qFormat/>
    <w:rPr>
      <w:rFonts w:ascii="宋体" w:hAnsi="宋体"/>
      <w:sz w:val="24"/>
    </w:rPr>
  </w:style>
  <w:style w:type="character" w:styleId="1615" w:customStyle="1">
    <w:name w:val="td21"/>
    <w:uiPriority w:val="0"/>
    <w:qFormat/>
    <w:rPr>
      <w:sz w:val="21"/>
      <w:szCs w:val="21"/>
      <w:u w:val="none"/>
    </w:rPr>
  </w:style>
  <w:style w:type="character" w:styleId="1616" w:customStyle="1">
    <w:name w:val="+正文 Char Char3 Char Char Char"/>
    <w:uiPriority w:val="0"/>
    <w:qFormat/>
    <w:rPr>
      <w:rFonts w:eastAsia="宋体"/>
      <w:sz w:val="24"/>
      <w:szCs w:val="24"/>
      <w:lang w:val="en-US" w:eastAsia="zh-CN" w:bidi="ar-SA"/>
    </w:rPr>
  </w:style>
  <w:style w:type="character" w:styleId="1617" w:customStyle="1">
    <w:name w:val="+1) Char"/>
    <w:link w:val="1388"/>
    <w:uiPriority w:val="0"/>
    <w:qFormat/>
    <w:rPr>
      <w:sz w:val="24"/>
      <w:szCs w:val="28"/>
    </w:rPr>
  </w:style>
  <w:style w:type="character" w:styleId="1618" w:customStyle="1">
    <w:name w:val="样式 小四 行距: 固定值 23 磅1 Char Char"/>
    <w:link w:val="1351"/>
    <w:uiPriority w:val="0"/>
    <w:qFormat/>
    <w:rPr>
      <w:rFonts w:cs="宋体"/>
      <w:sz w:val="24"/>
    </w:rPr>
  </w:style>
  <w:style w:type="character" w:styleId="1619" w:customStyle="1">
    <w:name w:val="Char Char8"/>
    <w:uiPriority w:val="0"/>
    <w:qFormat/>
    <w:rPr>
      <w:rFonts w:eastAsia="宋体"/>
      <w:sz w:val="24"/>
      <w:lang w:val="en-US" w:eastAsia="zh-CN" w:bidi="ar-SA"/>
    </w:rPr>
  </w:style>
  <w:style w:type="character" w:styleId="1620" w:customStyle="1">
    <w:name w:val="列表段落 字符"/>
    <w:link w:val="1070"/>
    <w:uiPriority w:val="0"/>
    <w:qFormat/>
    <w:rPr>
      <w:rFonts w:ascii="Calibri" w:hAnsi="Calibri"/>
      <w:sz w:val="21"/>
      <w:szCs w:val="22"/>
    </w:rPr>
  </w:style>
  <w:style w:type="character" w:styleId="1621" w:customStyle="1">
    <w:name w:val="+正文 Char Char5 Char Char"/>
    <w:uiPriority w:val="0"/>
    <w:qFormat/>
    <w:rPr>
      <w:rFonts w:eastAsia="宋体"/>
      <w:sz w:val="24"/>
      <w:szCs w:val="24"/>
      <w:lang w:val="en-US" w:eastAsia="zh-CN" w:bidi="ar-SA"/>
    </w:rPr>
  </w:style>
  <w:style w:type="character" w:styleId="1622" w:customStyle="1">
    <w:name w:val="章 Char"/>
    <w:uiPriority w:val="0"/>
    <w:semiHidden/>
    <w:qFormat/>
    <w:rPr>
      <w:rFonts w:eastAsia="黑体"/>
      <w:sz w:val="32"/>
      <w:szCs w:val="24"/>
      <w:lang w:val="en-US" w:eastAsia="zh-CN" w:bidi="ar-SA"/>
    </w:rPr>
  </w:style>
  <w:style w:type="character" w:styleId="1623" w:customStyle="1">
    <w:name w:val="font101"/>
    <w:basedOn w:val="964"/>
    <w:uiPriority w:val="0"/>
    <w:qFormat/>
    <w:rPr>
      <w:rFonts w:hint="default" w:ascii="Calibri" w:hAnsi="Calibri" w:cs="Calibri"/>
      <w:color w:val="000000"/>
      <w:sz w:val="20"/>
      <w:szCs w:val="20"/>
      <w:u w:val="none"/>
    </w:rPr>
  </w:style>
  <w:style w:type="character" w:styleId="1624" w:customStyle="1">
    <w:name w:val="副标题 字符"/>
    <w:basedOn w:val="964"/>
    <w:link w:val="1004"/>
    <w:uiPriority w:val="11"/>
    <w:qFormat/>
    <w:rPr>
      <w:rFonts w:ascii="Arial" w:hAnsi="Arial" w:cs="Arial"/>
      <w:b/>
      <w:bCs/>
      <w:sz w:val="32"/>
      <w:szCs w:val="32"/>
    </w:rPr>
  </w:style>
  <w:style w:type="character" w:styleId="1625" w:customStyle="1">
    <w:name w:val="Char Char Char1"/>
    <w:link w:val="1244"/>
    <w:uiPriority w:val="0"/>
    <w:qFormat/>
    <w:rPr>
      <w:rFonts w:ascii="Tahoma" w:hAnsi="Tahoma"/>
      <w:sz w:val="24"/>
    </w:rPr>
  </w:style>
  <w:style w:type="character" w:styleId="1626" w:customStyle="1">
    <w:name w:val="style71"/>
    <w:uiPriority w:val="0"/>
    <w:qFormat/>
    <w:rPr>
      <w:sz w:val="30"/>
      <w:szCs w:val="30"/>
      <w:lang w:eastAsia="zh-CN"/>
    </w:rPr>
  </w:style>
  <w:style w:type="character" w:styleId="1627" w:customStyle="1">
    <w:name w:val="blue1"/>
    <w:uiPriority w:val="0"/>
    <w:qFormat/>
    <w:rPr>
      <w:rFonts w:hint="eastAsia" w:ascii="宋体" w:hAnsi="宋体" w:eastAsia="宋体"/>
      <w:b/>
      <w:bCs/>
      <w:color w:val="0099cc"/>
      <w:sz w:val="27"/>
      <w:szCs w:val="27"/>
    </w:rPr>
  </w:style>
  <w:style w:type="character" w:styleId="1628" w:customStyle="1">
    <w:name w:val="editmail"/>
    <w:uiPriority w:val="0"/>
    <w:qFormat/>
  </w:style>
  <w:style w:type="character" w:styleId="1629" w:customStyle="1">
    <w:name w:val="font_blue1"/>
    <w:uiPriority w:val="0"/>
    <w:qFormat/>
    <w:rPr>
      <w:b/>
      <w:bCs/>
      <w:color w:val="0070bc"/>
      <w:sz w:val="24"/>
      <w:szCs w:val="24"/>
      <w:u w:val="none"/>
    </w:rPr>
  </w:style>
  <w:style w:type="character" w:styleId="1630" w:customStyle="1">
    <w:name w:val="Para head"/>
    <w:uiPriority w:val="0"/>
    <w:qFormat/>
    <w:rPr>
      <w:rFonts w:ascii="Arial" w:hAnsi="Arial" w:eastAsia="Times New Roman"/>
      <w:sz w:val="20"/>
    </w:rPr>
  </w:style>
  <w:style w:type="character" w:styleId="1631" w:customStyle="1">
    <w:name w:val="楷体 Char Char"/>
    <w:link w:val="1221"/>
    <w:uiPriority w:val="0"/>
    <w:qFormat/>
    <w:rPr>
      <w:rFonts w:ascii="楷体_GB2312" w:eastAsia="楷体_GB2312"/>
      <w:b/>
      <w:sz w:val="32"/>
      <w:szCs w:val="32"/>
    </w:rPr>
  </w:style>
  <w:style w:type="character" w:styleId="1632" w:customStyle="1">
    <w:name w:val="text1"/>
    <w:uiPriority w:val="0"/>
    <w:qFormat/>
    <w:rPr>
      <w:rFonts w:ascii="_x000B__x000C_" w:hAnsi="_x000B__x000C_"/>
      <w:color w:val="000000"/>
      <w:sz w:val="24"/>
      <w:szCs w:val="24"/>
    </w:rPr>
  </w:style>
  <w:style w:type="character" w:styleId="1633" w:customStyle="1">
    <w:name w:val="四 Char1"/>
    <w:uiPriority w:val="0"/>
    <w:qFormat/>
    <w:rPr>
      <w:rFonts w:ascii="宋体" w:hAnsi="宋体" w:eastAsia="宋体"/>
      <w:b/>
      <w:color w:val="000000"/>
      <w:sz w:val="21"/>
      <w:szCs w:val="21"/>
      <w:lang w:val="en-US" w:eastAsia="zh-CN" w:bidi="ar-SA"/>
    </w:rPr>
  </w:style>
  <w:style w:type="character" w:styleId="1634" w:customStyle="1">
    <w:name w:val="style1"/>
    <w:basedOn w:val="964"/>
    <w:uiPriority w:val="0"/>
    <w:qFormat/>
    <w:rPr>
      <w:szCs w:val="20"/>
    </w:rPr>
  </w:style>
  <w:style w:type="character" w:styleId="1635" w:customStyle="1">
    <w:name w:val="文档结构图 字符"/>
    <w:link w:val="977"/>
    <w:uiPriority w:val="99"/>
    <w:qFormat/>
    <w:rPr>
      <w:rFonts w:ascii="宋体"/>
      <w:sz w:val="18"/>
      <w:szCs w:val="18"/>
    </w:rPr>
  </w:style>
  <w:style w:type="character" w:styleId="1636" w:customStyle="1">
    <w:name w:val="+标题3 Char"/>
    <w:link w:val="1350"/>
    <w:uiPriority w:val="0"/>
    <w:qFormat/>
    <w:rPr>
      <w:rFonts w:eastAsia="宋体"/>
      <w:b/>
      <w:bCs/>
      <w:sz w:val="24"/>
      <w:szCs w:val="28"/>
      <w:lang w:val="en-US" w:eastAsia="zh-CN" w:bidi="ar-SA"/>
    </w:rPr>
  </w:style>
  <w:style w:type="character" w:styleId="1637" w:customStyle="1">
    <w:name w:val="正文文本 2 字符"/>
    <w:link w:val="1013"/>
    <w:uiPriority w:val="0"/>
    <w:qFormat/>
    <w:rPr>
      <w:color w:val="ff0000"/>
      <w:sz w:val="21"/>
    </w:rPr>
  </w:style>
  <w:style w:type="character" w:styleId="1638" w:customStyle="1">
    <w:name w:val="point_normal1"/>
    <w:uiPriority w:val="0"/>
    <w:qFormat/>
    <w:rPr>
      <w:rFonts w:hint="default" w:ascii="Arial" w:hAnsi="Arial"/>
      <w:sz w:val="18"/>
    </w:rPr>
  </w:style>
  <w:style w:type="character" w:styleId="1639" w:customStyle="1">
    <w:name w:val="页眉 字符"/>
    <w:basedOn w:val="964"/>
    <w:link w:val="998"/>
    <w:uiPriority w:val="99"/>
    <w:qFormat/>
    <w:rPr>
      <w:rFonts w:eastAsia="楷体_GB2312"/>
      <w:sz w:val="18"/>
    </w:rPr>
  </w:style>
  <w:style w:type="character" w:styleId="1640" w:customStyle="1">
    <w:name w:val="news1"/>
    <w:uiPriority w:val="0"/>
    <w:qFormat/>
    <w:rPr>
      <w:rFonts w:hint="default"/>
      <w:spacing w:val="300"/>
      <w:sz w:val="21"/>
      <w:szCs w:val="21"/>
    </w:rPr>
  </w:style>
  <w:style w:type="character" w:styleId="1641" w:customStyle="1">
    <w:name w:val="+正文 Char Char4"/>
    <w:uiPriority w:val="0"/>
    <w:qFormat/>
    <w:rPr>
      <w:rFonts w:eastAsia="宋体"/>
      <w:sz w:val="24"/>
      <w:szCs w:val="24"/>
      <w:lang w:val="en-US" w:eastAsia="zh-CN" w:bidi="ar-SA"/>
    </w:rPr>
  </w:style>
  <w:style w:type="character" w:styleId="1642" w:customStyle="1">
    <w:name w:val="fontstrikethrough"/>
    <w:basedOn w:val="964"/>
    <w:uiPriority w:val="0"/>
    <w:qFormat/>
    <w:rPr>
      <w:strike/>
    </w:rPr>
  </w:style>
  <w:style w:type="character" w:styleId="1643" w:customStyle="1">
    <w:name w:val="标题空 Char Char"/>
    <w:link w:val="1290"/>
    <w:uiPriority w:val="0"/>
    <w:qFormat/>
    <w:rPr>
      <w:rFonts w:ascii="仿宋_GB2312" w:hAnsi="宋体" w:eastAsia="仿宋_GB2312"/>
      <w:sz w:val="30"/>
      <w:szCs w:val="30"/>
      <w:lang w:val="zh-CN"/>
    </w:rPr>
  </w:style>
  <w:style w:type="character" w:styleId="1644" w:customStyle="1">
    <w:name w:val="标题 4 Char"/>
    <w:uiPriority w:val="9"/>
    <w:qFormat/>
    <w:rPr>
      <w:rFonts w:ascii="Cambria" w:hAnsi="Cambria" w:eastAsia="宋体" w:cs="Times New Roman"/>
      <w:b/>
      <w:bCs/>
      <w:sz w:val="28"/>
      <w:szCs w:val="28"/>
    </w:rPr>
  </w:style>
  <w:style w:type="character" w:styleId="1645" w:customStyle="1">
    <w:name w:val="+正文 Char Char"/>
    <w:link w:val="1160"/>
    <w:uiPriority w:val="0"/>
    <w:qFormat/>
    <w:rPr>
      <w:rFonts w:eastAsia="宋体"/>
      <w:sz w:val="24"/>
      <w:szCs w:val="28"/>
      <w:lang w:val="en-US" w:eastAsia="zh-CN" w:bidi="ar-SA"/>
    </w:rPr>
  </w:style>
  <w:style w:type="character" w:styleId="1646" w:customStyle="1">
    <w:name w:val="批注框文本 字符"/>
    <w:basedOn w:val="964"/>
    <w:link w:val="995"/>
    <w:uiPriority w:val="0"/>
    <w:qFormat/>
    <w:rPr>
      <w:rFonts w:eastAsia="楷体_GB2312"/>
      <w:sz w:val="18"/>
      <w:szCs w:val="18"/>
      <w:lang w:val="en-US" w:eastAsia="zh-CN" w:bidi="ar-SA"/>
    </w:rPr>
  </w:style>
  <w:style w:type="character" w:styleId="1647" w:customStyle="1">
    <w:name w:val="Plain Text Char1"/>
    <w:uiPriority w:val="0"/>
    <w:qFormat/>
    <w:rPr>
      <w:rFonts w:ascii="宋体" w:hAnsi="Courier New" w:eastAsia="楷体_GB2312"/>
      <w:sz w:val="28"/>
    </w:rPr>
  </w:style>
  <w:style w:type="character" w:styleId="1648" w:customStyle="1">
    <w:name w:val="lemmawgt-lemmatitle-title1"/>
    <w:basedOn w:val="964"/>
    <w:uiPriority w:val="0"/>
    <w:qFormat/>
  </w:style>
  <w:style w:type="character" w:styleId="1649" w:customStyle="1">
    <w:name w:val="HTML 预设格式 字符"/>
    <w:basedOn w:val="964"/>
    <w:link w:val="1016"/>
    <w:uiPriority w:val="0"/>
    <w:qFormat/>
    <w:rPr>
      <w:rFonts w:ascii="Courier New" w:hAnsi="Courier New" w:cs="Courier New"/>
    </w:rPr>
  </w:style>
  <w:style w:type="character" w:styleId="1650" w:customStyle="1">
    <w:name w:val="批注主题 字符"/>
    <w:basedOn w:val="1651"/>
    <w:link w:val="1021"/>
    <w:uiPriority w:val="0"/>
    <w:qFormat/>
    <w:rPr>
      <w:rFonts w:eastAsia="楷体_GB2312"/>
      <w:b/>
      <w:bCs/>
      <w:sz w:val="26"/>
      <w:lang w:val="en-US" w:eastAsia="zh-CN" w:bidi="ar-SA"/>
    </w:rPr>
  </w:style>
  <w:style w:type="character" w:styleId="1651" w:customStyle="1">
    <w:name w:val="批注文字 字符"/>
    <w:link w:val="978"/>
    <w:uiPriority w:val="0"/>
    <w:qFormat/>
    <w:rPr>
      <w:rFonts w:eastAsia="楷体_GB2312"/>
      <w:sz w:val="26"/>
      <w:lang w:val="en-US" w:eastAsia="zh-CN" w:bidi="ar-SA"/>
    </w:rPr>
  </w:style>
  <w:style w:type="character" w:styleId="1652" w:customStyle="1">
    <w:name w:val="正文一 Char Char"/>
    <w:link w:val="1100"/>
    <w:uiPriority w:val="0"/>
    <w:qFormat/>
    <w:rPr>
      <w:rFonts w:ascii="仿宋_GB2312" w:eastAsia="仿宋_GB2312"/>
      <w:sz w:val="30"/>
      <w:szCs w:val="30"/>
    </w:rPr>
  </w:style>
  <w:style w:type="character" w:styleId="1653" w:customStyle="1">
    <w:name w:val="标题 字符"/>
    <w:link w:val="1020"/>
    <w:uiPriority w:val="0"/>
    <w:qFormat/>
    <w:rPr>
      <w:sz w:val="32"/>
      <w:szCs w:val="32"/>
    </w:rPr>
  </w:style>
  <w:style w:type="character" w:styleId="1654" w:customStyle="1">
    <w:name w:val="style14"/>
    <w:basedOn w:val="964"/>
    <w:uiPriority w:val="0"/>
    <w:qFormat/>
  </w:style>
  <w:style w:type="character" w:styleId="1655" w:customStyle="1">
    <w:name w:val="+正文 Char3"/>
    <w:link w:val="1366"/>
    <w:uiPriority w:val="0"/>
    <w:qFormat/>
    <w:rPr>
      <w:rFonts w:eastAsia="宋体"/>
      <w:sz w:val="24"/>
      <w:lang w:val="en-US" w:eastAsia="zh-CN" w:bidi="ar-SA"/>
    </w:rPr>
  </w:style>
  <w:style w:type="character" w:styleId="1656" w:customStyle="1">
    <w:name w:val="标题 4 + 宋体 Char"/>
    <w:uiPriority w:val="0"/>
    <w:qFormat/>
    <w:rPr>
      <w:rFonts w:eastAsia="宋体"/>
      <w:sz w:val="21"/>
      <w:szCs w:val="24"/>
      <w:lang w:val="en-US" w:eastAsia="zh-CN" w:bidi="ar-SA"/>
    </w:rPr>
  </w:style>
  <w:style w:type="character" w:styleId="1657" w:customStyle="1">
    <w:name w:val="标题 1 Char"/>
    <w:uiPriority w:val="0"/>
    <w:qFormat/>
    <w:rPr>
      <w:rFonts w:eastAsia="楷体_GB2312"/>
      <w:b/>
      <w:sz w:val="44"/>
      <w:lang w:val="en-US" w:eastAsia="zh-CN" w:bidi="ar-SA"/>
    </w:rPr>
  </w:style>
  <w:style w:type="character" w:styleId="1658" w:customStyle="1">
    <w:name w:val="正文文本 3 字符"/>
    <w:basedOn w:val="964"/>
    <w:link w:val="981"/>
    <w:uiPriority w:val="0"/>
    <w:qFormat/>
    <w:rPr>
      <w:rFonts w:ascii="宋体" w:hAnsi="宋体"/>
      <w:sz w:val="24"/>
    </w:rPr>
  </w:style>
  <w:style w:type="character" w:styleId="1659" w:customStyle="1">
    <w:name w:val="哈哈正文 Char Char"/>
    <w:link w:val="1353"/>
    <w:uiPriority w:val="0"/>
    <w:qFormat/>
    <w:rPr>
      <w:rFonts w:ascii="宋体" w:hAnsi="宋体"/>
      <w:sz w:val="24"/>
      <w:szCs w:val="32"/>
    </w:rPr>
  </w:style>
  <w:style w:type="character" w:styleId="1660" w:customStyle="1">
    <w:name w:val="font01"/>
    <w:basedOn w:val="964"/>
    <w:uiPriority w:val="0"/>
    <w:qFormat/>
    <w:rPr>
      <w:rFonts w:hint="eastAsia" w:ascii="宋体" w:hAnsi="宋体" w:eastAsia="宋体" w:cs="宋体"/>
      <w:color w:val="000000"/>
      <w:sz w:val="20"/>
      <w:szCs w:val="20"/>
      <w:u w:val="none"/>
    </w:rPr>
  </w:style>
  <w:style w:type="character" w:styleId="1661" w:customStyle="1">
    <w:name w:val="Number 2 Char"/>
    <w:uiPriority w:val="0"/>
    <w:qFormat/>
    <w:rPr>
      <w:rFonts w:ascii="Arial" w:hAnsi="Arial" w:eastAsia="黑体"/>
      <w:bCs/>
      <w:sz w:val="24"/>
      <w:szCs w:val="24"/>
    </w:rPr>
  </w:style>
  <w:style w:type="character" w:styleId="1662" w:customStyle="1">
    <w:name w:val="style791"/>
    <w:basedOn w:val="964"/>
    <w:uiPriority w:val="0"/>
    <w:qFormat/>
    <w:rPr>
      <w:szCs w:val="20"/>
    </w:rPr>
  </w:style>
  <w:style w:type="character" w:styleId="1663" w:customStyle="1">
    <w:name w:val="标题 7 字符"/>
    <w:basedOn w:val="964"/>
    <w:link w:val="961"/>
    <w:uiPriority w:val="0"/>
    <w:qFormat/>
    <w:rPr>
      <w:bCs/>
      <w:sz w:val="24"/>
      <w:szCs w:val="24"/>
    </w:rPr>
  </w:style>
  <w:style w:type="character" w:styleId="1664" w:customStyle="1">
    <w:name w:val="ca-0"/>
    <w:basedOn w:val="964"/>
    <w:uiPriority w:val="0"/>
    <w:qFormat/>
    <w:rPr>
      <w:rFonts w:cs="Times New Roman"/>
      <w:szCs w:val="20"/>
    </w:rPr>
  </w:style>
  <w:style w:type="character" w:styleId="1665" w:customStyle="1">
    <w:name w:val="正文格式 Char1"/>
    <w:link w:val="1069"/>
    <w:uiPriority w:val="0"/>
    <w:qFormat/>
    <w:rPr>
      <w:rFonts w:ascii="宋体" w:hAnsi="宋体"/>
      <w:bCs/>
      <w:color w:val="000000"/>
      <w:sz w:val="24"/>
      <w:szCs w:val="24"/>
    </w:rPr>
  </w:style>
  <w:style w:type="character" w:styleId="1666" w:customStyle="1">
    <w:name w:val="正文 首行缩进:  2 字符 Char Char Char"/>
    <w:link w:val="1492"/>
    <w:uiPriority w:val="0"/>
    <w:qFormat/>
    <w:rPr>
      <w:rFonts w:ascii="宋体" w:hAnsi="宋体" w:cs="宋体"/>
      <w:sz w:val="24"/>
    </w:rPr>
  </w:style>
  <w:style w:type="character" w:styleId="1667" w:customStyle="1">
    <w:name w:val="H2 Char"/>
    <w:uiPriority w:val="0"/>
    <w:qFormat/>
    <w:rPr>
      <w:rFonts w:ascii="Arial" w:hAnsi="Arial" w:eastAsia="黑体"/>
      <w:b/>
      <w:bCs/>
      <w:sz w:val="32"/>
      <w:szCs w:val="32"/>
      <w:lang w:val="en-US" w:eastAsia="zh-CN" w:bidi="ar-SA"/>
    </w:rPr>
  </w:style>
  <w:style w:type="character" w:styleId="1668" w:customStyle="1">
    <w:name w:val="样式 正文缩进 + 首行缩进:  2 字符 Char Char"/>
    <w:link w:val="1257"/>
    <w:uiPriority w:val="0"/>
    <w:qFormat/>
    <w:rPr>
      <w:sz w:val="24"/>
    </w:rPr>
  </w:style>
  <w:style w:type="character" w:styleId="1669" w:customStyle="1">
    <w:name w:val="+正文 Char Char2 Char Char Char"/>
    <w:uiPriority w:val="0"/>
    <w:qFormat/>
    <w:rPr>
      <w:rFonts w:eastAsia="宋体"/>
      <w:sz w:val="24"/>
      <w:szCs w:val="28"/>
      <w:lang w:val="en-US" w:eastAsia="zh-CN" w:bidi="ar-SA"/>
    </w:rPr>
  </w:style>
  <w:style w:type="character" w:styleId="1670" w:customStyle="1">
    <w:name w:val="标题 2 字符"/>
    <w:basedOn w:val="964"/>
    <w:link w:val="956"/>
    <w:uiPriority w:val="0"/>
    <w:qFormat/>
    <w:rPr>
      <w:rFonts w:ascii="Cambria" w:hAnsi="Cambria" w:eastAsia="宋体" w:cs="Times New Roman"/>
      <w:b/>
      <w:bCs/>
      <w:sz w:val="32"/>
      <w:szCs w:val="32"/>
    </w:rPr>
  </w:style>
  <w:style w:type="character" w:styleId="1671" w:customStyle="1">
    <w:name w:val="def正文 Char Char"/>
    <w:link w:val="1331"/>
    <w:uiPriority w:val="0"/>
    <w:qFormat/>
    <w:rPr>
      <w:b/>
      <w:sz w:val="21"/>
      <w:szCs w:val="21"/>
    </w:rPr>
  </w:style>
  <w:style w:type="character" w:styleId="1672" w:customStyle="1">
    <w:name w:val="+列表1 Char"/>
    <w:link w:val="1252"/>
    <w:uiPriority w:val="0"/>
    <w:qFormat/>
    <w:rPr>
      <w:rFonts w:eastAsia="宋体"/>
      <w:sz w:val="21"/>
      <w:szCs w:val="24"/>
      <w:lang w:val="en-US" w:eastAsia="zh-CN" w:bidi="ar-SA"/>
    </w:rPr>
  </w:style>
  <w:style w:type="character" w:styleId="1673" w:customStyle="1">
    <w:name w:val="grame"/>
    <w:basedOn w:val="964"/>
    <w:uiPriority w:val="0"/>
    <w:qFormat/>
    <w:rPr>
      <w:szCs w:val="20"/>
    </w:rPr>
  </w:style>
  <w:style w:type="table" w:styleId="1674" w:customStyle="1">
    <w:name w:val="+列表框"/>
    <w:basedOn w:val="965"/>
    <w:uiPriority w:val="0"/>
    <w:qFormat/>
    <w:pPr>
      <w:jc w:val="center"/>
    </w:p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675" w:customStyle="1">
    <w:name w:val="Plain Text1"/>
    <w:basedOn w:val="954"/>
    <w:uiPriority w:val="99"/>
    <w:qFormat/>
    <w:rPr>
      <w:rFonts w:ascii="宋体" w:hAnsi="Courier New" w:cs="宋体"/>
    </w:rPr>
  </w:style>
  <w:style w:type="paragraph" w:styleId="1676" w:customStyle="1">
    <w:name w:val="WPSOffice手动目录 1"/>
    <w:uiPriority w:val="0"/>
    <w:qFormat/>
    <w:rPr>
      <w:rFonts w:ascii="Times New Roman" w:hAnsi="Times New Roman" w:eastAsia="宋体" w:cs="Times New Roman"/>
      <w:lang w:val="en-US" w:eastAsia="zh-CN" w:bidi="ar-SA"/>
    </w:rPr>
  </w:style>
  <w:style w:type="paragraph" w:styleId="1677" w:customStyle="1">
    <w:name w:val="正文文本首行缩进 21"/>
    <w:basedOn w:val="966"/>
    <w:uiPriority w:val="0"/>
    <w:qFormat/>
    <w:pPr>
      <w:ind w:firstLine="420"/>
      <w:spacing w:line="360" w:lineRule="auto"/>
    </w:pPr>
    <w:rPr>
      <w:rFonts w:hAnsi="Calibri"/>
      <w:sz w:val="24"/>
    </w:rPr>
  </w:style>
  <w:style w:type="paragraph" w:styleId="1678" w:customStyle="1">
    <w:name w:val="纯文本7"/>
    <w:basedOn w:val="954"/>
    <w:uiPriority w:val="0"/>
    <w:qFormat/>
    <w:rPr>
      <w:rFonts w:ascii="宋体" w:hAnsi="Courier New" w:eastAsia="楷体_GB2312"/>
      <w:sz w:val="26"/>
    </w:rPr>
  </w:style>
  <w:style w:type="paragraph" w:styleId="1679" w:customStyle="1">
    <w:name w:val="Plain Text"/>
    <w:basedOn w:val="954"/>
    <w:uiPriority w:val="0"/>
    <w:qFormat/>
    <w:rPr>
      <w:rFonts w:ascii="宋体" w:hAnsi="Courier New" w:eastAsia="楷体_GB2312"/>
      <w:sz w:val="26"/>
    </w:rPr>
  </w:style>
  <w:style w:type="paragraph" w:styleId="1680" w:customStyle="1">
    <w:name w:val="_正文段落"/>
    <w:basedOn w:val="954"/>
    <w:uiPriority w:val="0"/>
    <w:qFormat/>
    <w:pPr>
      <w:ind w:firstLine="480"/>
      <w:jc w:val="left"/>
      <w:spacing w:line="360" w:lineRule="auto"/>
      <w:widowControl/>
    </w:pPr>
    <w:rPr>
      <w:rFonts w:ascii="宋体" w:hAnsi="宋体"/>
      <w:sz w:val="24"/>
      <w:szCs w:val="24"/>
    </w:rPr>
  </w:style>
  <w:style w:type="paragraph" w:styleId="1681" w:customStyle="1">
    <w:name w:val="列表段落1"/>
    <w:basedOn w:val="954"/>
    <w:uiPriority w:val="34"/>
    <w:qFormat/>
    <w:pPr>
      <w:ind w:firstLine="420"/>
    </w:pPr>
  </w:style>
  <w:style w:type="character" w:styleId="1682" w:customStyle="1">
    <w:name w:val="font31"/>
    <w:basedOn w:val="964"/>
    <w:uiPriority w:val="0"/>
    <w:qFormat/>
    <w:rPr>
      <w:rFonts w:hint="default" w:ascii="Times New Roman" w:hAnsi="Times New Roman" w:cs="Times New Roman"/>
      <w:color w:val="000000"/>
      <w:sz w:val="21"/>
      <w:szCs w:val="21"/>
      <w:u w:val="none"/>
    </w:rPr>
  </w:style>
  <w:style w:type="numbering" w:styleId="16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王丹萍</cp:lastModifiedBy>
  <cp:revision>166</cp:revision>
  <dcterms:created xsi:type="dcterms:W3CDTF">2017-08-14T17:28:00Z</dcterms:created>
  <dcterms:modified xsi:type="dcterms:W3CDTF">2025-11-03T02:43:21Z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EDEA5E0F748243C79F67AE77C3FC6B83</vt:lpwstr>
  </property>
  <property fmtid="{D5CDD505-2E9C-101B-9397-08002B2CF9AE}" pid="4" name="KSOTemplateDocerSaveRecord">
    <vt:lpwstr>eyJoZGlkIjoiN2JmZWVhODJkNTc2OGZjY2RiYjY5ZDc1M2VlM2NlNjIiLCJ1c2VySWQiOiIxMjk2MTI4NDk5In0=</vt:lpwstr>
  </property>
</Properties>
</file>